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CE4B" w14:textId="47E76CD5" w:rsidR="00860EFA" w:rsidRPr="00860EFA" w:rsidRDefault="00860EFA" w:rsidP="00860EFA">
      <w:pPr>
        <w:pStyle w:val="inserttext"/>
        <w:rPr>
          <w:rFonts w:asciiTheme="majorHAnsi" w:hAnsiTheme="majorHAnsi" w:cs="Arial"/>
          <w:color w:val="70AD47" w:themeColor="accent6"/>
          <w:sz w:val="40"/>
          <w:szCs w:val="40"/>
        </w:rPr>
      </w:pPr>
      <w:r w:rsidRPr="00860EFA">
        <w:rPr>
          <w:rFonts w:asciiTheme="majorHAnsi" w:hAnsiTheme="majorHAnsi" w:cs="Arial"/>
          <w:color w:val="70AD47" w:themeColor="accent6"/>
          <w:sz w:val="40"/>
          <w:szCs w:val="40"/>
        </w:rPr>
        <w:t>&lt;</w:t>
      </w:r>
      <w:proofErr w:type="gramStart"/>
      <w:r w:rsidRPr="00860EFA">
        <w:rPr>
          <w:rFonts w:asciiTheme="majorHAnsi" w:hAnsiTheme="majorHAnsi" w:cs="Arial"/>
          <w:color w:val="70AD47" w:themeColor="accent6"/>
          <w:sz w:val="40"/>
          <w:szCs w:val="40"/>
        </w:rPr>
        <w:t>insert</w:t>
      </w:r>
      <w:proofErr w:type="gramEnd"/>
      <w:r w:rsidRPr="00860EFA">
        <w:rPr>
          <w:rFonts w:asciiTheme="majorHAnsi" w:hAnsiTheme="majorHAnsi" w:cs="Arial"/>
          <w:color w:val="70AD47" w:themeColor="accent6"/>
          <w:sz w:val="40"/>
          <w:szCs w:val="40"/>
        </w:rPr>
        <w:t xml:space="preserve"> business name&gt;</w:t>
      </w:r>
    </w:p>
    <w:p w14:paraId="1181031E" w14:textId="77777777" w:rsidR="00EF4DBE" w:rsidRDefault="00860EFA" w:rsidP="00EF4DBE">
      <w:pPr>
        <w:pStyle w:val="Heading2"/>
        <w:spacing w:line="240" w:lineRule="auto"/>
        <w:rPr>
          <w:rFonts w:asciiTheme="majorHAnsi" w:hAnsiTheme="majorHAnsi"/>
          <w:sz w:val="48"/>
          <w:szCs w:val="48"/>
        </w:rPr>
      </w:pPr>
      <w:r w:rsidRPr="00EF4DBE">
        <w:rPr>
          <w:rFonts w:asciiTheme="majorHAnsi" w:hAnsiTheme="majorHAnsi"/>
          <w:sz w:val="48"/>
          <w:szCs w:val="48"/>
        </w:rPr>
        <w:t xml:space="preserve">ENTERPRISE AGREEMENT </w:t>
      </w:r>
    </w:p>
    <w:p w14:paraId="1D6150A5" w14:textId="77777777" w:rsidR="00860EFA" w:rsidRDefault="00860EFA" w:rsidP="00EF4DBE">
      <w:pPr>
        <w:pStyle w:val="Heading2"/>
        <w:spacing w:line="240" w:lineRule="auto"/>
        <w:rPr>
          <w:rFonts w:asciiTheme="majorHAnsi" w:hAnsiTheme="majorHAnsi"/>
          <w:sz w:val="36"/>
          <w:szCs w:val="36"/>
        </w:rPr>
      </w:pPr>
      <w:r w:rsidRPr="00EF4DBE">
        <w:rPr>
          <w:rFonts w:asciiTheme="majorHAnsi" w:hAnsiTheme="majorHAnsi"/>
          <w:sz w:val="36"/>
          <w:szCs w:val="36"/>
        </w:rPr>
        <w:t>(National System Employers)</w:t>
      </w:r>
    </w:p>
    <w:p w14:paraId="395F8D01" w14:textId="77777777" w:rsidR="00EF4DBE" w:rsidRPr="00EF4DBE" w:rsidRDefault="00EF4DBE" w:rsidP="00EF4DBE"/>
    <w:p w14:paraId="21B128A5"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b/>
          <w:szCs w:val="22"/>
        </w:rPr>
        <w:t>Dated</w:t>
      </w:r>
      <w:r w:rsidRPr="001B722F">
        <w:rPr>
          <w:rFonts w:asciiTheme="minorHAnsi" w:hAnsiTheme="minorHAnsi" w:cs="Arial"/>
          <w:szCs w:val="22"/>
        </w:rPr>
        <w:t xml:space="preserve"> the </w:t>
      </w:r>
      <w:r w:rsidRPr="001B722F">
        <w:rPr>
          <w:rStyle w:val="inserttextChar"/>
          <w:rFonts w:asciiTheme="minorHAnsi" w:hAnsiTheme="minorHAnsi" w:cs="Arial"/>
          <w:color w:val="70AD47" w:themeColor="accent6"/>
          <w:szCs w:val="22"/>
          <w:u w:val="single"/>
        </w:rPr>
        <w:t>&lt;insert day&gt;</w:t>
      </w:r>
      <w:r w:rsidRPr="001B722F">
        <w:rPr>
          <w:rFonts w:asciiTheme="minorHAnsi" w:hAnsiTheme="minorHAnsi" w:cs="Arial"/>
          <w:color w:val="70AD47" w:themeColor="accent6"/>
          <w:szCs w:val="22"/>
        </w:rPr>
        <w:t xml:space="preserve"> </w:t>
      </w:r>
      <w:r w:rsidRPr="001B722F">
        <w:rPr>
          <w:rFonts w:asciiTheme="minorHAnsi" w:hAnsiTheme="minorHAnsi" w:cs="Arial"/>
          <w:szCs w:val="22"/>
        </w:rPr>
        <w:t xml:space="preserve">day of </w:t>
      </w:r>
      <w:r w:rsidRPr="001B722F">
        <w:rPr>
          <w:rStyle w:val="inserttextChar"/>
          <w:rFonts w:asciiTheme="minorHAnsi" w:hAnsiTheme="minorHAnsi" w:cs="Arial"/>
          <w:color w:val="70AD47" w:themeColor="accent6"/>
          <w:szCs w:val="22"/>
          <w:u w:val="single"/>
        </w:rPr>
        <w:t>&lt;insert month&gt;</w:t>
      </w:r>
      <w:r w:rsidRPr="001B722F">
        <w:rPr>
          <w:rStyle w:val="inserttextChar"/>
          <w:rFonts w:asciiTheme="minorHAnsi" w:hAnsiTheme="minorHAnsi" w:cs="Arial"/>
          <w:color w:val="70AD47" w:themeColor="accent6"/>
          <w:szCs w:val="22"/>
        </w:rPr>
        <w:t xml:space="preserve"> </w:t>
      </w:r>
      <w:r w:rsidRPr="001B722F">
        <w:rPr>
          <w:rStyle w:val="inserttextChar"/>
          <w:rFonts w:asciiTheme="minorHAnsi" w:hAnsiTheme="minorHAnsi" w:cs="Arial"/>
          <w:color w:val="70AD47" w:themeColor="accent6"/>
          <w:szCs w:val="22"/>
          <w:u w:val="single"/>
        </w:rPr>
        <w:t>&lt;insert year&gt;</w:t>
      </w:r>
    </w:p>
    <w:p w14:paraId="24710E25" w14:textId="77777777" w:rsidR="00860EFA" w:rsidRPr="001B722F" w:rsidRDefault="00860EFA" w:rsidP="001B722F">
      <w:pPr>
        <w:pStyle w:val="BodyText1"/>
        <w:spacing w:line="360" w:lineRule="auto"/>
        <w:rPr>
          <w:rFonts w:asciiTheme="minorHAnsi" w:hAnsiTheme="minorHAnsi" w:cs="Arial"/>
          <w:b/>
          <w:szCs w:val="22"/>
        </w:rPr>
      </w:pPr>
      <w:r w:rsidRPr="001B722F">
        <w:rPr>
          <w:rFonts w:asciiTheme="minorHAnsi" w:hAnsiTheme="minorHAnsi" w:cs="Arial"/>
          <w:b/>
          <w:szCs w:val="22"/>
        </w:rPr>
        <w:t>BETWEEN:</w:t>
      </w:r>
    </w:p>
    <w:p w14:paraId="203870DE" w14:textId="77777777" w:rsidR="00860EFA" w:rsidRPr="001B722F" w:rsidRDefault="00860EFA" w:rsidP="001B722F">
      <w:pPr>
        <w:pStyle w:val="BodyText1"/>
        <w:spacing w:line="360" w:lineRule="auto"/>
        <w:rPr>
          <w:rFonts w:asciiTheme="minorHAnsi" w:hAnsiTheme="minorHAnsi" w:cs="Arial"/>
          <w:szCs w:val="22"/>
        </w:rPr>
      </w:pPr>
      <w:r w:rsidRPr="001B722F">
        <w:rPr>
          <w:rStyle w:val="inserttextChar"/>
          <w:rFonts w:asciiTheme="minorHAnsi" w:hAnsiTheme="minorHAnsi" w:cs="Arial"/>
          <w:color w:val="70AD47" w:themeColor="accent6"/>
          <w:szCs w:val="22"/>
        </w:rPr>
        <w:t>&lt;</w:t>
      </w:r>
      <w:proofErr w:type="gramStart"/>
      <w:r w:rsidRPr="001B722F">
        <w:rPr>
          <w:rStyle w:val="inserttextChar"/>
          <w:rFonts w:asciiTheme="minorHAnsi" w:hAnsiTheme="minorHAnsi" w:cs="Arial"/>
          <w:color w:val="70AD47" w:themeColor="accent6"/>
          <w:szCs w:val="22"/>
        </w:rPr>
        <w:t>insert</w:t>
      </w:r>
      <w:proofErr w:type="gramEnd"/>
      <w:r w:rsidRPr="001B722F">
        <w:rPr>
          <w:rStyle w:val="inserttextChar"/>
          <w:rFonts w:asciiTheme="minorHAnsi" w:hAnsiTheme="minorHAnsi" w:cs="Arial"/>
          <w:color w:val="70AD47" w:themeColor="accent6"/>
          <w:szCs w:val="22"/>
        </w:rPr>
        <w:t xml:space="preserve"> employer name&gt;</w:t>
      </w:r>
      <w:r w:rsidRPr="001B722F">
        <w:rPr>
          <w:rFonts w:asciiTheme="minorHAnsi" w:hAnsiTheme="minorHAnsi" w:cs="Arial"/>
          <w:color w:val="70AD47" w:themeColor="accent6"/>
          <w:szCs w:val="22"/>
        </w:rPr>
        <w:t xml:space="preserve"> </w:t>
      </w:r>
      <w:r w:rsidRPr="001B722F">
        <w:rPr>
          <w:rFonts w:asciiTheme="minorHAnsi" w:hAnsiTheme="minorHAnsi" w:cs="Arial"/>
          <w:szCs w:val="22"/>
        </w:rPr>
        <w:t xml:space="preserve">[the employer] and all the employees </w:t>
      </w:r>
      <w:r w:rsidRPr="001B722F">
        <w:rPr>
          <w:rFonts w:asciiTheme="minorHAnsi" w:hAnsiTheme="minorHAnsi" w:cs="Arial"/>
          <w:i/>
          <w:szCs w:val="22"/>
        </w:rPr>
        <w:t>[or a group of employees so long as the group is identified]</w:t>
      </w:r>
      <w:r w:rsidRPr="001B722F">
        <w:rPr>
          <w:rFonts w:asciiTheme="minorHAnsi" w:hAnsiTheme="minorHAnsi" w:cs="Arial"/>
          <w:szCs w:val="22"/>
        </w:rPr>
        <w:t xml:space="preserve"> engaged in the </w:t>
      </w:r>
      <w:r w:rsidR="00EF4DBE" w:rsidRPr="001B722F">
        <w:rPr>
          <w:rFonts w:asciiTheme="minorHAnsi" w:hAnsiTheme="minorHAnsi" w:cs="Arial"/>
          <w:color w:val="70AD47" w:themeColor="accent6"/>
          <w:szCs w:val="22"/>
        </w:rPr>
        <w:t xml:space="preserve">&lt;insert sector&gt; </w:t>
      </w:r>
      <w:r w:rsidRPr="001B722F">
        <w:rPr>
          <w:rFonts w:asciiTheme="minorHAnsi" w:hAnsiTheme="minorHAnsi" w:cs="Arial"/>
          <w:szCs w:val="22"/>
        </w:rPr>
        <w:t xml:space="preserve">farming industry </w:t>
      </w:r>
      <w:r w:rsidRPr="001B722F">
        <w:rPr>
          <w:rFonts w:asciiTheme="minorHAnsi" w:hAnsiTheme="minorHAnsi" w:cs="Arial"/>
          <w:i/>
          <w:color w:val="70AD47" w:themeColor="accent6"/>
          <w:szCs w:val="22"/>
        </w:rPr>
        <w:t>[this can be mixed farm/cropping/ etc. if relevant]</w:t>
      </w:r>
      <w:r w:rsidRPr="001B722F">
        <w:rPr>
          <w:rFonts w:asciiTheme="minorHAnsi" w:hAnsiTheme="minorHAnsi" w:cs="Arial"/>
          <w:color w:val="70AD47" w:themeColor="accent6"/>
          <w:szCs w:val="22"/>
        </w:rPr>
        <w:t xml:space="preserve"> </w:t>
      </w:r>
      <w:r w:rsidRPr="001B722F">
        <w:rPr>
          <w:rFonts w:asciiTheme="minorHAnsi" w:hAnsiTheme="minorHAnsi" w:cs="Arial"/>
          <w:szCs w:val="22"/>
        </w:rPr>
        <w:t xml:space="preserve">at </w:t>
      </w:r>
      <w:r w:rsidRPr="001B722F">
        <w:rPr>
          <w:rStyle w:val="inserttextChar"/>
          <w:rFonts w:asciiTheme="minorHAnsi" w:hAnsiTheme="minorHAnsi" w:cs="Arial"/>
          <w:color w:val="70AD47" w:themeColor="accent6"/>
          <w:szCs w:val="22"/>
        </w:rPr>
        <w:t>&lt;insert location of property/</w:t>
      </w:r>
      <w:proofErr w:type="spellStart"/>
      <w:r w:rsidRPr="001B722F">
        <w:rPr>
          <w:rStyle w:val="inserttextChar"/>
          <w:rFonts w:asciiTheme="minorHAnsi" w:hAnsiTheme="minorHAnsi" w:cs="Arial"/>
          <w:color w:val="70AD47" w:themeColor="accent6"/>
          <w:szCs w:val="22"/>
        </w:rPr>
        <w:t>ies</w:t>
      </w:r>
      <w:proofErr w:type="spellEnd"/>
      <w:r w:rsidRPr="001B722F">
        <w:rPr>
          <w:rStyle w:val="inserttextChar"/>
          <w:rFonts w:asciiTheme="minorHAnsi" w:hAnsiTheme="minorHAnsi" w:cs="Arial"/>
          <w:color w:val="70AD47" w:themeColor="accent6"/>
          <w:szCs w:val="22"/>
        </w:rPr>
        <w:t>&gt;</w:t>
      </w:r>
      <w:r w:rsidRPr="001B722F">
        <w:rPr>
          <w:rFonts w:asciiTheme="minorHAnsi" w:hAnsiTheme="minorHAnsi" w:cs="Arial"/>
          <w:color w:val="70AD47" w:themeColor="accent6"/>
          <w:szCs w:val="22"/>
        </w:rPr>
        <w:t>.</w:t>
      </w:r>
    </w:p>
    <w:p w14:paraId="304EBCCE" w14:textId="77777777" w:rsidR="00860EFA" w:rsidRPr="001B722F" w:rsidRDefault="00860EFA" w:rsidP="001B722F">
      <w:pPr>
        <w:pStyle w:val="Heading3"/>
        <w:rPr>
          <w:szCs w:val="22"/>
        </w:rPr>
      </w:pPr>
      <w:r w:rsidRPr="001B722F">
        <w:rPr>
          <w:szCs w:val="22"/>
        </w:rPr>
        <w:t>1</w:t>
      </w:r>
      <w:r w:rsidRPr="001B722F">
        <w:rPr>
          <w:szCs w:val="22"/>
        </w:rPr>
        <w:tab/>
      </w:r>
      <w:r w:rsidRPr="001B722F">
        <w:rPr>
          <w:rStyle w:val="Heading3Char"/>
          <w:b/>
          <w:szCs w:val="22"/>
        </w:rPr>
        <w:t>Commencement and Duration of the Agreement</w:t>
      </w:r>
    </w:p>
    <w:p w14:paraId="57AE019A" w14:textId="578B7E7F"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1.1</w:t>
      </w:r>
      <w:r w:rsidRPr="001B722F">
        <w:rPr>
          <w:rFonts w:asciiTheme="minorHAnsi" w:hAnsiTheme="minorHAnsi" w:cs="Arial"/>
          <w:szCs w:val="22"/>
        </w:rPr>
        <w:tab/>
        <w:t xml:space="preserve">This agreement will take effect 7 days after </w:t>
      </w:r>
      <w:r w:rsidR="00CC27E6">
        <w:rPr>
          <w:rFonts w:asciiTheme="minorHAnsi" w:hAnsiTheme="minorHAnsi" w:cs="Arial"/>
          <w:szCs w:val="22"/>
        </w:rPr>
        <w:t xml:space="preserve">the </w:t>
      </w:r>
      <w:hyperlink r:id="rId8" w:history="1">
        <w:r w:rsidR="006933E9" w:rsidRPr="002B167A">
          <w:rPr>
            <w:rStyle w:val="Hyperlink"/>
            <w:rFonts w:asciiTheme="minorHAnsi" w:hAnsiTheme="minorHAnsi" w:cs="Arial"/>
            <w:szCs w:val="22"/>
          </w:rPr>
          <w:t>Fair Work Commission</w:t>
        </w:r>
      </w:hyperlink>
      <w:r w:rsidR="00CC27E6" w:rsidRPr="001B722F">
        <w:rPr>
          <w:rFonts w:asciiTheme="minorHAnsi" w:hAnsiTheme="minorHAnsi" w:cs="Arial"/>
          <w:szCs w:val="22"/>
        </w:rPr>
        <w:t xml:space="preserve"> </w:t>
      </w:r>
      <w:r w:rsidRPr="001B722F">
        <w:rPr>
          <w:rFonts w:asciiTheme="minorHAnsi" w:hAnsiTheme="minorHAnsi" w:cs="Arial"/>
          <w:szCs w:val="22"/>
        </w:rPr>
        <w:t xml:space="preserve">approves </w:t>
      </w:r>
      <w:r w:rsidR="00EF4DBE" w:rsidRPr="001B722F">
        <w:rPr>
          <w:rFonts w:asciiTheme="minorHAnsi" w:hAnsiTheme="minorHAnsi" w:cs="Arial"/>
          <w:szCs w:val="22"/>
        </w:rPr>
        <w:t>the agreement</w:t>
      </w:r>
      <w:proofErr w:type="gramStart"/>
      <w:r w:rsidR="00EF4DBE" w:rsidRPr="001B722F">
        <w:rPr>
          <w:rFonts w:asciiTheme="minorHAnsi" w:hAnsiTheme="minorHAnsi" w:cs="Arial"/>
          <w:szCs w:val="22"/>
        </w:rPr>
        <w:t>.</w:t>
      </w:r>
      <w:r w:rsidRPr="001B722F">
        <w:rPr>
          <w:rFonts w:asciiTheme="minorHAnsi" w:hAnsiTheme="minorHAnsi" w:cs="Arial"/>
          <w:b/>
          <w:szCs w:val="22"/>
          <w:vertAlign w:val="superscript"/>
        </w:rPr>
        <w:t>(</w:t>
      </w:r>
      <w:proofErr w:type="gramEnd"/>
      <w:r w:rsidRPr="001B722F">
        <w:rPr>
          <w:rFonts w:asciiTheme="minorHAnsi" w:hAnsiTheme="minorHAnsi" w:cs="Arial"/>
          <w:b/>
          <w:szCs w:val="22"/>
          <w:vertAlign w:val="superscript"/>
        </w:rPr>
        <w:t>1)</w:t>
      </w:r>
    </w:p>
    <w:p w14:paraId="498057D2"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1.2</w:t>
      </w:r>
      <w:r w:rsidRPr="001B722F">
        <w:rPr>
          <w:rFonts w:asciiTheme="minorHAnsi" w:hAnsiTheme="minorHAnsi" w:cs="Arial"/>
          <w:szCs w:val="22"/>
        </w:rPr>
        <w:tab/>
        <w:t>This agreement will have a nominal expiry date of four y</w:t>
      </w:r>
      <w:r w:rsidR="00EF4DBE" w:rsidRPr="001B722F">
        <w:rPr>
          <w:rFonts w:asciiTheme="minorHAnsi" w:hAnsiTheme="minorHAnsi" w:cs="Arial"/>
          <w:szCs w:val="22"/>
        </w:rPr>
        <w:t>ears from the date of approval</w:t>
      </w:r>
      <w:proofErr w:type="gramStart"/>
      <w:r w:rsidR="00EF4DBE" w:rsidRPr="001B722F">
        <w:rPr>
          <w:rFonts w:asciiTheme="minorHAnsi" w:hAnsiTheme="minorHAnsi" w:cs="Arial"/>
          <w:szCs w:val="22"/>
        </w:rPr>
        <w:t>.</w:t>
      </w:r>
      <w:r w:rsidRPr="001B722F">
        <w:rPr>
          <w:rFonts w:asciiTheme="minorHAnsi" w:hAnsiTheme="minorHAnsi" w:cs="Arial"/>
          <w:b/>
          <w:szCs w:val="22"/>
          <w:vertAlign w:val="superscript"/>
        </w:rPr>
        <w:t>(</w:t>
      </w:r>
      <w:proofErr w:type="gramEnd"/>
      <w:r w:rsidRPr="001B722F">
        <w:rPr>
          <w:rFonts w:asciiTheme="minorHAnsi" w:hAnsiTheme="minorHAnsi" w:cs="Arial"/>
          <w:b/>
          <w:szCs w:val="22"/>
          <w:vertAlign w:val="superscript"/>
        </w:rPr>
        <w:t>1.1)</w:t>
      </w:r>
    </w:p>
    <w:p w14:paraId="5BB5FC30" w14:textId="77777777" w:rsidR="00860EFA" w:rsidRPr="001B722F" w:rsidRDefault="00860EFA" w:rsidP="001B722F">
      <w:pPr>
        <w:pStyle w:val="Heading3"/>
        <w:rPr>
          <w:szCs w:val="22"/>
        </w:rPr>
      </w:pPr>
      <w:r w:rsidRPr="001B722F">
        <w:rPr>
          <w:szCs w:val="22"/>
        </w:rPr>
        <w:t>2</w:t>
      </w:r>
      <w:r w:rsidRPr="001B722F">
        <w:rPr>
          <w:szCs w:val="22"/>
        </w:rPr>
        <w:tab/>
        <w:t xml:space="preserve">No Further Claims </w:t>
      </w:r>
      <w:r w:rsidRPr="001B722F">
        <w:rPr>
          <w:szCs w:val="22"/>
          <w:vertAlign w:val="superscript"/>
        </w:rPr>
        <w:t>(2)</w:t>
      </w:r>
    </w:p>
    <w:p w14:paraId="6F98A2AA"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ab/>
        <w:t xml:space="preserve">Employees covered by this agreement will not pursue any further claims relevant to the relationship of employer and employee whether dealt with in the agreement or not during the life of this agreement. </w:t>
      </w:r>
    </w:p>
    <w:p w14:paraId="4DA53CCF" w14:textId="77777777" w:rsidR="00860EFA" w:rsidRPr="001B722F" w:rsidRDefault="00860EFA" w:rsidP="001B722F">
      <w:pPr>
        <w:pStyle w:val="Heading3"/>
        <w:rPr>
          <w:szCs w:val="22"/>
        </w:rPr>
      </w:pPr>
      <w:r w:rsidRPr="001B722F">
        <w:rPr>
          <w:szCs w:val="22"/>
        </w:rPr>
        <w:t>3</w:t>
      </w:r>
      <w:r w:rsidRPr="001B722F">
        <w:rPr>
          <w:szCs w:val="22"/>
        </w:rPr>
        <w:tab/>
        <w:t>Award</w:t>
      </w:r>
    </w:p>
    <w:p w14:paraId="571A9E26" w14:textId="77777777" w:rsidR="00860EFA" w:rsidRPr="001B722F" w:rsidRDefault="00860EFA" w:rsidP="001B722F">
      <w:pPr>
        <w:pStyle w:val="numberlist2"/>
        <w:ind w:firstLine="0"/>
        <w:rPr>
          <w:rFonts w:asciiTheme="minorHAnsi" w:hAnsiTheme="minorHAnsi" w:cs="Arial"/>
          <w:szCs w:val="22"/>
        </w:rPr>
      </w:pPr>
      <w:r w:rsidRPr="001B722F">
        <w:rPr>
          <w:rFonts w:asciiTheme="minorHAnsi" w:hAnsiTheme="minorHAnsi" w:cs="Arial"/>
          <w:szCs w:val="22"/>
        </w:rPr>
        <w:t xml:space="preserve">In this agreement, references to the award are to the </w:t>
      </w:r>
      <w:r w:rsidRPr="001B722F">
        <w:rPr>
          <w:rStyle w:val="inserttextChar"/>
          <w:rFonts w:asciiTheme="minorHAnsi" w:hAnsiTheme="minorHAnsi" w:cs="Arial"/>
          <w:color w:val="70AD47" w:themeColor="accent6"/>
          <w:szCs w:val="22"/>
        </w:rPr>
        <w:t>&lt;insert award title&gt;</w:t>
      </w:r>
      <w:r w:rsidRPr="001B722F">
        <w:rPr>
          <w:rFonts w:asciiTheme="minorHAnsi" w:hAnsiTheme="minorHAnsi" w:cs="Arial"/>
          <w:szCs w:val="22"/>
        </w:rPr>
        <w:t xml:space="preserve">. </w:t>
      </w:r>
      <w:r w:rsidRPr="001B722F">
        <w:rPr>
          <w:rFonts w:asciiTheme="minorHAnsi" w:hAnsiTheme="minorHAnsi" w:cs="Arial"/>
          <w:b/>
          <w:szCs w:val="22"/>
          <w:vertAlign w:val="superscript"/>
        </w:rPr>
        <w:t>(3)</w:t>
      </w:r>
    </w:p>
    <w:p w14:paraId="3332068D" w14:textId="77777777" w:rsidR="00860EFA" w:rsidRPr="001B722F" w:rsidRDefault="00860EFA" w:rsidP="001B722F">
      <w:pPr>
        <w:pStyle w:val="Heading3"/>
        <w:rPr>
          <w:szCs w:val="22"/>
        </w:rPr>
      </w:pPr>
      <w:r w:rsidRPr="001B722F">
        <w:rPr>
          <w:szCs w:val="22"/>
        </w:rPr>
        <w:t>4</w:t>
      </w:r>
      <w:r w:rsidRPr="001B722F">
        <w:rPr>
          <w:szCs w:val="22"/>
        </w:rPr>
        <w:tab/>
        <w:t xml:space="preserve">Probation </w:t>
      </w:r>
      <w:r w:rsidRPr="001B722F">
        <w:rPr>
          <w:szCs w:val="22"/>
          <w:vertAlign w:val="superscript"/>
        </w:rPr>
        <w:t>(4)</w:t>
      </w:r>
    </w:p>
    <w:p w14:paraId="21321489"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4.1</w:t>
      </w:r>
      <w:r w:rsidRPr="001B722F">
        <w:rPr>
          <w:rFonts w:asciiTheme="minorHAnsi" w:hAnsiTheme="minorHAnsi" w:cs="Arial"/>
          <w:szCs w:val="22"/>
        </w:rPr>
        <w:tab/>
        <w:t>New employees will be on probation for the first three months of engagement.</w:t>
      </w:r>
    </w:p>
    <w:p w14:paraId="194A7FEC"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4.2</w:t>
      </w:r>
      <w:r w:rsidRPr="001B722F">
        <w:rPr>
          <w:rFonts w:asciiTheme="minorHAnsi" w:hAnsiTheme="minorHAnsi" w:cs="Arial"/>
          <w:szCs w:val="22"/>
        </w:rPr>
        <w:tab/>
        <w:t xml:space="preserve">The purpose of the probation period is to enable the employer and the employee to assess their suitability and capability to work together. </w:t>
      </w:r>
    </w:p>
    <w:p w14:paraId="5A1A4465"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4.3</w:t>
      </w:r>
      <w:r w:rsidRPr="001B722F">
        <w:rPr>
          <w:rFonts w:asciiTheme="minorHAnsi" w:hAnsiTheme="minorHAnsi" w:cs="Arial"/>
          <w:szCs w:val="22"/>
        </w:rPr>
        <w:tab/>
        <w:t>During the probation period the employer or the employee has the right to terminate the employment with a week’s notice for any reason and without any repercussions.</w:t>
      </w:r>
    </w:p>
    <w:p w14:paraId="3CBEB15B"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4.4</w:t>
      </w:r>
      <w:r w:rsidRPr="001B722F">
        <w:rPr>
          <w:rFonts w:asciiTheme="minorHAnsi" w:hAnsiTheme="minorHAnsi" w:cs="Arial"/>
          <w:szCs w:val="22"/>
        </w:rPr>
        <w:tab/>
        <w:t>At the end of the probation period the employee will automatically become a permanent employee.</w:t>
      </w:r>
    </w:p>
    <w:p w14:paraId="7AA6C1A7" w14:textId="77777777" w:rsidR="00860EFA" w:rsidRPr="001B722F" w:rsidRDefault="00860EFA" w:rsidP="001B722F">
      <w:pPr>
        <w:pStyle w:val="Heading3"/>
        <w:rPr>
          <w:szCs w:val="22"/>
        </w:rPr>
      </w:pPr>
      <w:r w:rsidRPr="001B722F">
        <w:rPr>
          <w:szCs w:val="22"/>
        </w:rPr>
        <w:br w:type="page"/>
      </w:r>
      <w:r w:rsidRPr="001B722F">
        <w:rPr>
          <w:szCs w:val="22"/>
        </w:rPr>
        <w:lastRenderedPageBreak/>
        <w:t>5</w:t>
      </w:r>
      <w:r w:rsidRPr="001B722F">
        <w:rPr>
          <w:szCs w:val="22"/>
        </w:rPr>
        <w:tab/>
        <w:t xml:space="preserve">Categories of Employee </w:t>
      </w:r>
      <w:r w:rsidRPr="001B722F">
        <w:rPr>
          <w:szCs w:val="22"/>
          <w:vertAlign w:val="superscript"/>
        </w:rPr>
        <w:t>(5)</w:t>
      </w:r>
    </w:p>
    <w:p w14:paraId="6A601C73" w14:textId="77777777" w:rsidR="00860EFA" w:rsidRPr="001B722F" w:rsidRDefault="00860EFA" w:rsidP="001B722F">
      <w:pPr>
        <w:pStyle w:val="numberlist2"/>
        <w:ind w:firstLine="0"/>
        <w:rPr>
          <w:rFonts w:asciiTheme="minorHAnsi" w:hAnsiTheme="minorHAnsi" w:cs="Arial"/>
          <w:szCs w:val="22"/>
        </w:rPr>
      </w:pPr>
      <w:r w:rsidRPr="001B722F">
        <w:rPr>
          <w:rFonts w:asciiTheme="minorHAnsi" w:hAnsiTheme="minorHAnsi" w:cs="Arial"/>
          <w:szCs w:val="22"/>
        </w:rPr>
        <w:t>Employees will be engaged as either:</w:t>
      </w:r>
    </w:p>
    <w:p w14:paraId="0430607E"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full</w:t>
      </w:r>
      <w:proofErr w:type="gramEnd"/>
      <w:r w:rsidRPr="001B722F">
        <w:rPr>
          <w:rFonts w:asciiTheme="minorHAnsi" w:hAnsiTheme="minorHAnsi" w:cs="Arial"/>
          <w:szCs w:val="22"/>
        </w:rPr>
        <w:t>-time permanent employees, or</w:t>
      </w:r>
    </w:p>
    <w:p w14:paraId="4EF266CA"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part</w:t>
      </w:r>
      <w:proofErr w:type="gramEnd"/>
      <w:r w:rsidRPr="001B722F">
        <w:rPr>
          <w:rFonts w:asciiTheme="minorHAnsi" w:hAnsiTheme="minorHAnsi" w:cs="Arial"/>
          <w:szCs w:val="22"/>
        </w:rPr>
        <w:t>-time permanent employees, or</w:t>
      </w:r>
    </w:p>
    <w:p w14:paraId="445E22E2"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casual</w:t>
      </w:r>
      <w:proofErr w:type="gramEnd"/>
      <w:r w:rsidRPr="001B722F">
        <w:rPr>
          <w:rFonts w:asciiTheme="minorHAnsi" w:hAnsiTheme="minorHAnsi" w:cs="Arial"/>
          <w:szCs w:val="22"/>
        </w:rPr>
        <w:t xml:space="preserve"> employees, or</w:t>
      </w:r>
    </w:p>
    <w:p w14:paraId="6A6D0739"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regular</w:t>
      </w:r>
      <w:proofErr w:type="gramEnd"/>
      <w:r w:rsidRPr="001B722F">
        <w:rPr>
          <w:rFonts w:asciiTheme="minorHAnsi" w:hAnsiTheme="minorHAnsi" w:cs="Arial"/>
          <w:szCs w:val="22"/>
        </w:rPr>
        <w:t xml:space="preserve"> casual employees </w:t>
      </w:r>
    </w:p>
    <w:p w14:paraId="73BB0EB7" w14:textId="77777777" w:rsidR="00860EFA" w:rsidRPr="001B722F" w:rsidRDefault="00860EFA" w:rsidP="00173A10">
      <w:pPr>
        <w:pStyle w:val="numberlist2"/>
        <w:ind w:hanging="72"/>
        <w:rPr>
          <w:rFonts w:asciiTheme="minorHAnsi" w:hAnsiTheme="minorHAnsi" w:cs="Arial"/>
          <w:szCs w:val="22"/>
        </w:rPr>
      </w:pPr>
      <w:proofErr w:type="gramStart"/>
      <w:r w:rsidRPr="001B722F">
        <w:rPr>
          <w:rFonts w:asciiTheme="minorHAnsi" w:hAnsiTheme="minorHAnsi" w:cs="Arial"/>
          <w:szCs w:val="22"/>
        </w:rPr>
        <w:t>and</w:t>
      </w:r>
      <w:proofErr w:type="gramEnd"/>
      <w:r w:rsidRPr="001B722F">
        <w:rPr>
          <w:rFonts w:asciiTheme="minorHAnsi" w:hAnsiTheme="minorHAnsi" w:cs="Arial"/>
          <w:szCs w:val="22"/>
        </w:rPr>
        <w:t xml:space="preserve"> the employer will record this fact in the employment records of each employee.</w:t>
      </w:r>
    </w:p>
    <w:p w14:paraId="6A3069BB" w14:textId="77777777" w:rsidR="00860EFA" w:rsidRPr="001B722F" w:rsidRDefault="00860EFA" w:rsidP="001B722F">
      <w:pPr>
        <w:pStyle w:val="Heading3"/>
        <w:rPr>
          <w:szCs w:val="22"/>
        </w:rPr>
      </w:pPr>
      <w:r w:rsidRPr="001B722F">
        <w:rPr>
          <w:szCs w:val="22"/>
        </w:rPr>
        <w:t>6</w:t>
      </w:r>
      <w:r w:rsidRPr="001B722F">
        <w:rPr>
          <w:szCs w:val="22"/>
        </w:rPr>
        <w:tab/>
        <w:t xml:space="preserve">Hours of Work </w:t>
      </w:r>
      <w:r w:rsidRPr="001B722F">
        <w:rPr>
          <w:szCs w:val="22"/>
          <w:vertAlign w:val="superscript"/>
        </w:rPr>
        <w:t>(6)</w:t>
      </w:r>
    </w:p>
    <w:p w14:paraId="5E551076" w14:textId="77777777" w:rsidR="00860EFA" w:rsidRPr="001B722F" w:rsidRDefault="00860EFA" w:rsidP="001B722F">
      <w:pPr>
        <w:pStyle w:val="numberlist2"/>
        <w:rPr>
          <w:rFonts w:asciiTheme="minorHAnsi" w:hAnsiTheme="minorHAnsi" w:cs="Arial"/>
          <w:b/>
          <w:szCs w:val="22"/>
        </w:rPr>
      </w:pPr>
      <w:r w:rsidRPr="001B722F">
        <w:rPr>
          <w:rFonts w:asciiTheme="minorHAnsi" w:hAnsiTheme="minorHAnsi" w:cs="Arial"/>
          <w:szCs w:val="22"/>
        </w:rPr>
        <w:t>6.1</w:t>
      </w:r>
      <w:r w:rsidRPr="001B722F">
        <w:rPr>
          <w:rFonts w:asciiTheme="minorHAnsi" w:hAnsiTheme="minorHAnsi" w:cs="Arial"/>
          <w:szCs w:val="22"/>
        </w:rPr>
        <w:tab/>
        <w:t xml:space="preserve">Employees will work an average of 38 hours per week on any day of the week. The hours of work will be averaged over a 12-month period. </w:t>
      </w:r>
      <w:r w:rsidRPr="001B722F">
        <w:rPr>
          <w:rFonts w:asciiTheme="minorHAnsi" w:hAnsiTheme="minorHAnsi" w:cs="Arial"/>
          <w:b/>
          <w:szCs w:val="22"/>
          <w:vertAlign w:val="superscript"/>
        </w:rPr>
        <w:t>(6.1)</w:t>
      </w:r>
    </w:p>
    <w:p w14:paraId="00655D6E"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6.2</w:t>
      </w:r>
      <w:r w:rsidRPr="001B722F">
        <w:rPr>
          <w:rFonts w:asciiTheme="minorHAnsi" w:hAnsiTheme="minorHAnsi" w:cs="Arial"/>
          <w:szCs w:val="22"/>
        </w:rPr>
        <w:tab/>
        <w:t xml:space="preserve">The employer may at any time require or request an employee to work reasonable additional hours. </w:t>
      </w:r>
      <w:r w:rsidRPr="001B722F">
        <w:rPr>
          <w:rFonts w:asciiTheme="minorHAnsi" w:hAnsiTheme="minorHAnsi" w:cs="Arial"/>
          <w:b/>
          <w:szCs w:val="22"/>
          <w:vertAlign w:val="superscript"/>
        </w:rPr>
        <w:t>(6.2)</w:t>
      </w:r>
    </w:p>
    <w:p w14:paraId="4BBE0147" w14:textId="77777777" w:rsidR="00860EFA" w:rsidRPr="001B722F" w:rsidRDefault="00860EFA" w:rsidP="001B722F">
      <w:pPr>
        <w:pStyle w:val="Heading3"/>
        <w:rPr>
          <w:szCs w:val="22"/>
        </w:rPr>
      </w:pPr>
      <w:r w:rsidRPr="001B722F">
        <w:rPr>
          <w:szCs w:val="22"/>
        </w:rPr>
        <w:t>7</w:t>
      </w:r>
      <w:r w:rsidRPr="001B722F">
        <w:rPr>
          <w:szCs w:val="22"/>
        </w:rPr>
        <w:tab/>
        <w:t>Rest Breaks</w:t>
      </w:r>
    </w:p>
    <w:p w14:paraId="5343E319"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ab/>
        <w:t>Rest breaks will be as negotiated between the employee and the employer depending upon operational requirements.</w:t>
      </w:r>
    </w:p>
    <w:p w14:paraId="6E6C2A4B" w14:textId="77777777" w:rsidR="00860EFA" w:rsidRPr="001B722F" w:rsidRDefault="00860EFA" w:rsidP="001B722F">
      <w:pPr>
        <w:pStyle w:val="Heading3"/>
        <w:rPr>
          <w:szCs w:val="22"/>
        </w:rPr>
      </w:pPr>
      <w:r w:rsidRPr="001B722F">
        <w:rPr>
          <w:szCs w:val="22"/>
        </w:rPr>
        <w:t>8</w:t>
      </w:r>
      <w:r w:rsidRPr="001B722F">
        <w:rPr>
          <w:szCs w:val="22"/>
        </w:rPr>
        <w:tab/>
        <w:t xml:space="preserve">Personal/Carer’s Leave and Compassionate Leave </w:t>
      </w:r>
      <w:r w:rsidRPr="001B722F">
        <w:rPr>
          <w:szCs w:val="22"/>
          <w:vertAlign w:val="superscript"/>
        </w:rPr>
        <w:t>(7)</w:t>
      </w:r>
    </w:p>
    <w:p w14:paraId="469F74E2"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ab/>
        <w:t>“Immediate family” is defined as follows:</w:t>
      </w:r>
    </w:p>
    <w:p w14:paraId="6E53E2D5" w14:textId="77777777" w:rsidR="00860EFA" w:rsidRPr="001B722F" w:rsidRDefault="00860EFA" w:rsidP="001B722F">
      <w:pPr>
        <w:pStyle w:val="numberlist2"/>
        <w:ind w:left="1188" w:hanging="432"/>
        <w:rPr>
          <w:rFonts w:asciiTheme="minorHAnsi" w:hAnsiTheme="minorHAnsi" w:cs="Arial"/>
          <w:szCs w:val="22"/>
        </w:rPr>
      </w:pPr>
      <w:r w:rsidRPr="001B722F">
        <w:rPr>
          <w:rFonts w:asciiTheme="minorHAnsi" w:hAnsiTheme="minorHAnsi" w:cs="Arial"/>
          <w:szCs w:val="22"/>
        </w:rPr>
        <w:t>a)</w:t>
      </w:r>
      <w:r w:rsidRPr="001B722F">
        <w:rPr>
          <w:rFonts w:asciiTheme="minorHAnsi" w:hAnsiTheme="minorHAnsi" w:cs="Arial"/>
          <w:szCs w:val="22"/>
        </w:rPr>
        <w:tab/>
        <w:t>A spouse, child, parent, grandparent, grandchild or sibling of the employee;</w:t>
      </w:r>
    </w:p>
    <w:p w14:paraId="2331F254" w14:textId="77777777" w:rsidR="00860EFA" w:rsidRPr="001B722F" w:rsidRDefault="00860EFA" w:rsidP="001B722F">
      <w:pPr>
        <w:pStyle w:val="numberlist2"/>
        <w:ind w:left="1188" w:hanging="432"/>
        <w:rPr>
          <w:rFonts w:asciiTheme="minorHAnsi" w:hAnsiTheme="minorHAnsi" w:cs="Arial"/>
          <w:szCs w:val="22"/>
        </w:rPr>
      </w:pPr>
      <w:r w:rsidRPr="001B722F">
        <w:rPr>
          <w:rFonts w:asciiTheme="minorHAnsi" w:hAnsiTheme="minorHAnsi" w:cs="Arial"/>
          <w:szCs w:val="22"/>
        </w:rPr>
        <w:t>b)</w:t>
      </w:r>
      <w:r w:rsidRPr="001B722F">
        <w:rPr>
          <w:rFonts w:asciiTheme="minorHAnsi" w:hAnsiTheme="minorHAnsi" w:cs="Arial"/>
          <w:szCs w:val="22"/>
        </w:rPr>
        <w:tab/>
        <w:t>A child, parent grandparent, grandchild or sibling of a spouse of the employee.</w:t>
      </w:r>
    </w:p>
    <w:p w14:paraId="4E2A3830"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8.1</w:t>
      </w:r>
      <w:r w:rsidRPr="001B722F">
        <w:rPr>
          <w:rFonts w:asciiTheme="minorHAnsi" w:hAnsiTheme="minorHAnsi" w:cs="Arial"/>
          <w:szCs w:val="22"/>
        </w:rPr>
        <w:tab/>
        <w:t>Full-time permanent employees are entitled to 10 days paid personal/carer’s leave per year for personal injury or illness. Personal/carer’s leave accrues progressively throughout the year and from year to year.</w:t>
      </w:r>
    </w:p>
    <w:p w14:paraId="44BA61B4"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8.2</w:t>
      </w:r>
      <w:r w:rsidRPr="001B722F">
        <w:rPr>
          <w:rFonts w:asciiTheme="minorHAnsi" w:hAnsiTheme="minorHAnsi" w:cs="Arial"/>
          <w:szCs w:val="22"/>
        </w:rPr>
        <w:tab/>
        <w:t>Part-time permanent employees are entitled to paid personal/carer’s leave calculated on a pro-rata basis according to the number of hours worked each week.</w:t>
      </w:r>
    </w:p>
    <w:p w14:paraId="3D430F2E"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8.3</w:t>
      </w:r>
      <w:r w:rsidRPr="001B722F">
        <w:rPr>
          <w:rFonts w:asciiTheme="minorHAnsi" w:hAnsiTheme="minorHAnsi" w:cs="Arial"/>
          <w:szCs w:val="22"/>
        </w:rPr>
        <w:tab/>
        <w:t>Casual employees and regular casual employees are not entitled to paid personal/carer’s leave as the casual loading compensates them for personal/carer’s leave</w:t>
      </w:r>
    </w:p>
    <w:p w14:paraId="50AA3AEA"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8.4</w:t>
      </w:r>
      <w:r w:rsidRPr="001B722F">
        <w:rPr>
          <w:rFonts w:asciiTheme="minorHAnsi" w:hAnsiTheme="minorHAnsi" w:cs="Arial"/>
          <w:szCs w:val="22"/>
        </w:rPr>
        <w:tab/>
        <w:t>Full-time and part-time employees can use their personal/carer’s leave as paid carer’s leave for the purpose of caring for a member of the employee’s immediate family or household who requires care or support because of personal injury, illness or an unexpected emergency.</w:t>
      </w:r>
    </w:p>
    <w:p w14:paraId="2DA30FBB"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lastRenderedPageBreak/>
        <w:t>8.5</w:t>
      </w:r>
      <w:r w:rsidRPr="001B722F">
        <w:rPr>
          <w:rFonts w:asciiTheme="minorHAnsi" w:hAnsiTheme="minorHAnsi" w:cs="Arial"/>
          <w:szCs w:val="22"/>
        </w:rPr>
        <w:tab/>
        <w:t>All employees (including casual employees) are entitled to two days unpaid personal/carer’s leave per occasion for the purpose of caring for a member of their immediate family or household who requires care or support because of personal injury, illness or an unexpected emergency.</w:t>
      </w:r>
    </w:p>
    <w:p w14:paraId="639F41E9"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8.6</w:t>
      </w:r>
      <w:r w:rsidRPr="001B722F">
        <w:rPr>
          <w:rFonts w:asciiTheme="minorHAnsi" w:hAnsiTheme="minorHAnsi" w:cs="Arial"/>
          <w:szCs w:val="22"/>
        </w:rPr>
        <w:tab/>
        <w:t>Full-time and part-time employees are entitled to two days paid compassionate leave per occasion for the purpose of attending the funeral of a member of the employee’s immediate family or a member of the employee’s household or to spend time with a member of the employee’s immediate family or a member of the employee’s household who has a personal injury or illness which poses a serious threat to his or her life. Casual employees are entitled to the same amount of unpaid compassionate leave</w:t>
      </w:r>
    </w:p>
    <w:p w14:paraId="6FB084B2"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8.7</w:t>
      </w:r>
      <w:r w:rsidRPr="001B722F">
        <w:rPr>
          <w:rFonts w:asciiTheme="minorHAnsi" w:hAnsiTheme="minorHAnsi" w:cs="Arial"/>
          <w:szCs w:val="22"/>
        </w:rPr>
        <w:tab/>
        <w:t>The employer may require a medical certificate for any period of personal/carer’s leave or compassionate leave.</w:t>
      </w:r>
    </w:p>
    <w:p w14:paraId="61DFA6EF"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8.8</w:t>
      </w:r>
      <w:r w:rsidRPr="001B722F">
        <w:rPr>
          <w:rFonts w:asciiTheme="minorHAnsi" w:hAnsiTheme="minorHAnsi" w:cs="Arial"/>
          <w:szCs w:val="22"/>
        </w:rPr>
        <w:tab/>
        <w:t>Full-time and part-time employees may with the agreement of the employer, cash out any accrued personal/carer’s leave provided personal/carer’s leave of at least 15 days is kept as personal/carer’s leave. Cashed out personal/carer’s leave will be paid at the rate of pay that the employee would have received had they taken the personal/carer’s leave as leave.</w:t>
      </w:r>
      <w:r w:rsidRPr="001B722F">
        <w:rPr>
          <w:rFonts w:asciiTheme="minorHAnsi" w:hAnsiTheme="minorHAnsi" w:cs="Arial"/>
          <w:b/>
          <w:szCs w:val="22"/>
        </w:rPr>
        <w:t xml:space="preserve"> </w:t>
      </w:r>
      <w:r w:rsidRPr="001B722F">
        <w:rPr>
          <w:rFonts w:asciiTheme="minorHAnsi" w:hAnsiTheme="minorHAnsi" w:cs="Arial"/>
          <w:b/>
          <w:szCs w:val="22"/>
          <w:vertAlign w:val="superscript"/>
        </w:rPr>
        <w:t>(7.1)</w:t>
      </w:r>
    </w:p>
    <w:p w14:paraId="5C140BD8" w14:textId="77777777" w:rsidR="00860EFA" w:rsidRPr="001B722F" w:rsidRDefault="00860EFA" w:rsidP="001B722F">
      <w:pPr>
        <w:pStyle w:val="Heading3"/>
        <w:rPr>
          <w:szCs w:val="22"/>
        </w:rPr>
      </w:pPr>
      <w:r w:rsidRPr="001B722F">
        <w:rPr>
          <w:szCs w:val="22"/>
        </w:rPr>
        <w:t>9</w:t>
      </w:r>
      <w:r w:rsidRPr="001B722F">
        <w:rPr>
          <w:szCs w:val="22"/>
        </w:rPr>
        <w:tab/>
        <w:t xml:space="preserve">Annual Leave </w:t>
      </w:r>
      <w:r w:rsidRPr="001B722F">
        <w:rPr>
          <w:szCs w:val="22"/>
          <w:vertAlign w:val="superscript"/>
        </w:rPr>
        <w:t>(8)</w:t>
      </w:r>
    </w:p>
    <w:p w14:paraId="08174253"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9.1</w:t>
      </w:r>
      <w:r w:rsidRPr="001B722F">
        <w:rPr>
          <w:rFonts w:asciiTheme="minorHAnsi" w:hAnsiTheme="minorHAnsi" w:cs="Arial"/>
          <w:szCs w:val="22"/>
        </w:rPr>
        <w:tab/>
        <w:t>Full-time permanent employees are entitled to four weeks (152 hours) paid annual leave for each year of service with the employer. Annual leave accrues throughout the year and from year to year.</w:t>
      </w:r>
    </w:p>
    <w:p w14:paraId="7F58305B"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9.2</w:t>
      </w:r>
      <w:r w:rsidRPr="001B722F">
        <w:rPr>
          <w:rFonts w:asciiTheme="minorHAnsi" w:hAnsiTheme="minorHAnsi" w:cs="Arial"/>
          <w:szCs w:val="22"/>
        </w:rPr>
        <w:tab/>
        <w:t>Part-time permanent employees are entitled to annual leave calculated on a pro-rata basis according to the number of hours worked each week.</w:t>
      </w:r>
    </w:p>
    <w:p w14:paraId="75441AD3"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9.3</w:t>
      </w:r>
      <w:r w:rsidRPr="001B722F">
        <w:rPr>
          <w:rFonts w:asciiTheme="minorHAnsi" w:hAnsiTheme="minorHAnsi" w:cs="Arial"/>
          <w:szCs w:val="22"/>
        </w:rPr>
        <w:tab/>
        <w:t>Casual employees and regular casual employees are not entitled to annual leave as the casual loading compensates them for annual leave.</w:t>
      </w:r>
    </w:p>
    <w:p w14:paraId="50C615F3"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9.4</w:t>
      </w:r>
      <w:r w:rsidRPr="001B722F">
        <w:rPr>
          <w:rFonts w:asciiTheme="minorHAnsi" w:hAnsiTheme="minorHAnsi" w:cs="Arial"/>
          <w:szCs w:val="22"/>
        </w:rPr>
        <w:tab/>
        <w:t xml:space="preserve">Employees may with the agreement of the </w:t>
      </w:r>
      <w:proofErr w:type="gramStart"/>
      <w:r w:rsidRPr="001B722F">
        <w:rPr>
          <w:rFonts w:asciiTheme="minorHAnsi" w:hAnsiTheme="minorHAnsi" w:cs="Arial"/>
          <w:szCs w:val="22"/>
        </w:rPr>
        <w:t>employer,</w:t>
      </w:r>
      <w:proofErr w:type="gramEnd"/>
      <w:r w:rsidRPr="001B722F">
        <w:rPr>
          <w:rFonts w:asciiTheme="minorHAnsi" w:hAnsiTheme="minorHAnsi" w:cs="Arial"/>
          <w:szCs w:val="22"/>
        </w:rPr>
        <w:t xml:space="preserve"> cash out accrued annual leave provided no less than 4 weeks’ annual leave is retained to be taken as annual leave.</w:t>
      </w:r>
    </w:p>
    <w:p w14:paraId="5A44EA83" w14:textId="77777777" w:rsidR="00860EFA" w:rsidRPr="001B722F" w:rsidRDefault="00860EFA" w:rsidP="001B722F">
      <w:pPr>
        <w:pStyle w:val="numberlist2"/>
        <w:rPr>
          <w:rFonts w:asciiTheme="minorHAnsi" w:hAnsiTheme="minorHAnsi" w:cs="Arial"/>
          <w:b/>
          <w:szCs w:val="22"/>
        </w:rPr>
      </w:pPr>
      <w:r w:rsidRPr="001B722F">
        <w:rPr>
          <w:rFonts w:asciiTheme="minorHAnsi" w:hAnsiTheme="minorHAnsi" w:cs="Arial"/>
          <w:szCs w:val="22"/>
        </w:rPr>
        <w:t>9.5</w:t>
      </w:r>
      <w:r w:rsidRPr="001B722F">
        <w:rPr>
          <w:rFonts w:asciiTheme="minorHAnsi" w:hAnsiTheme="minorHAnsi" w:cs="Arial"/>
          <w:szCs w:val="22"/>
        </w:rPr>
        <w:tab/>
        <w:t xml:space="preserve">Cashed out annual leave will be paid at the rate of pay that the employee would have received had they taken the annual leave as leave. </w:t>
      </w:r>
      <w:r w:rsidRPr="001B722F">
        <w:rPr>
          <w:rFonts w:asciiTheme="minorHAnsi" w:hAnsiTheme="minorHAnsi" w:cs="Arial"/>
          <w:b/>
          <w:szCs w:val="22"/>
          <w:vertAlign w:val="superscript"/>
        </w:rPr>
        <w:t>(8.1)</w:t>
      </w:r>
    </w:p>
    <w:p w14:paraId="1E435F8F" w14:textId="6E01ED0D" w:rsidR="002A181D" w:rsidRPr="00CB6CF5" w:rsidRDefault="00860EFA" w:rsidP="00CB6CF5">
      <w:pPr>
        <w:pStyle w:val="numberlist2"/>
        <w:rPr>
          <w:rFonts w:asciiTheme="minorHAnsi" w:hAnsiTheme="minorHAnsi" w:cs="Arial"/>
          <w:b/>
          <w:szCs w:val="22"/>
        </w:rPr>
      </w:pPr>
      <w:r w:rsidRPr="001B722F">
        <w:rPr>
          <w:rFonts w:asciiTheme="minorHAnsi" w:hAnsiTheme="minorHAnsi" w:cs="Arial"/>
          <w:szCs w:val="22"/>
        </w:rPr>
        <w:t>9.6</w:t>
      </w:r>
      <w:r w:rsidRPr="001B722F">
        <w:rPr>
          <w:rFonts w:asciiTheme="minorHAnsi" w:hAnsiTheme="minorHAnsi" w:cs="Arial"/>
          <w:szCs w:val="22"/>
        </w:rPr>
        <w:tab/>
        <w:t xml:space="preserve">Annual leave loading is not payable as the hourly rate of pay is calculated to compensate employees for this entitlement. </w:t>
      </w:r>
      <w:r w:rsidRPr="001B722F">
        <w:rPr>
          <w:rFonts w:asciiTheme="minorHAnsi" w:hAnsiTheme="minorHAnsi" w:cs="Arial"/>
          <w:b/>
          <w:szCs w:val="22"/>
          <w:vertAlign w:val="superscript"/>
        </w:rPr>
        <w:t>(8.2)</w:t>
      </w:r>
    </w:p>
    <w:p w14:paraId="19B5B3CA" w14:textId="77777777" w:rsidR="00860EFA" w:rsidRPr="001B722F" w:rsidRDefault="00860EFA" w:rsidP="001B722F">
      <w:pPr>
        <w:pStyle w:val="Heading3"/>
        <w:rPr>
          <w:szCs w:val="22"/>
        </w:rPr>
      </w:pPr>
      <w:r w:rsidRPr="001B722F">
        <w:rPr>
          <w:szCs w:val="22"/>
        </w:rPr>
        <w:br w:type="page"/>
      </w:r>
      <w:r w:rsidRPr="001B722F">
        <w:rPr>
          <w:szCs w:val="22"/>
        </w:rPr>
        <w:lastRenderedPageBreak/>
        <w:t>10</w:t>
      </w:r>
      <w:r w:rsidRPr="001B722F">
        <w:rPr>
          <w:szCs w:val="22"/>
        </w:rPr>
        <w:tab/>
        <w:t xml:space="preserve">Rates of Pay </w:t>
      </w:r>
      <w:r w:rsidRPr="001B722F">
        <w:rPr>
          <w:szCs w:val="22"/>
          <w:vertAlign w:val="superscript"/>
        </w:rPr>
        <w:t>(9)</w:t>
      </w:r>
    </w:p>
    <w:p w14:paraId="6ABF00C1"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10.1</w:t>
      </w:r>
      <w:r w:rsidRPr="001B722F">
        <w:rPr>
          <w:rFonts w:asciiTheme="minorHAnsi" w:hAnsiTheme="minorHAnsi" w:cs="Arial"/>
          <w:szCs w:val="22"/>
        </w:rPr>
        <w:tab/>
        <w:t xml:space="preserve">The following classifications and rates of pay are applicable to employees covered by this agreement: </w:t>
      </w:r>
      <w:r w:rsidRPr="001B722F">
        <w:rPr>
          <w:rFonts w:asciiTheme="minorHAnsi" w:hAnsiTheme="minorHAnsi" w:cs="Arial"/>
          <w:b/>
          <w:szCs w:val="22"/>
          <w:vertAlign w:val="superscript"/>
        </w:rPr>
        <w:t>(9.1)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4187"/>
      </w:tblGrid>
      <w:tr w:rsidR="00860EFA" w:rsidRPr="001B722F" w14:paraId="7DB3DD54" w14:textId="77777777" w:rsidTr="000B0B81">
        <w:trPr>
          <w:trHeight w:val="486"/>
        </w:trPr>
        <w:tc>
          <w:tcPr>
            <w:tcW w:w="4174" w:type="dxa"/>
            <w:vAlign w:val="center"/>
          </w:tcPr>
          <w:p w14:paraId="3C8CEB0B" w14:textId="77777777" w:rsidR="00860EFA" w:rsidRPr="001B722F" w:rsidRDefault="00860EFA" w:rsidP="001B722F">
            <w:pPr>
              <w:pStyle w:val="BodyText1"/>
              <w:spacing w:after="0" w:line="360" w:lineRule="auto"/>
              <w:jc w:val="left"/>
              <w:rPr>
                <w:rFonts w:asciiTheme="minorHAnsi" w:hAnsiTheme="minorHAnsi" w:cs="Arial"/>
                <w:b/>
                <w:szCs w:val="22"/>
              </w:rPr>
            </w:pPr>
            <w:r w:rsidRPr="001B722F">
              <w:rPr>
                <w:rFonts w:asciiTheme="minorHAnsi" w:hAnsiTheme="minorHAnsi" w:cs="Arial"/>
                <w:b/>
                <w:szCs w:val="22"/>
              </w:rPr>
              <w:t>Category of Employee</w:t>
            </w:r>
          </w:p>
        </w:tc>
        <w:tc>
          <w:tcPr>
            <w:tcW w:w="4187" w:type="dxa"/>
            <w:vAlign w:val="center"/>
          </w:tcPr>
          <w:p w14:paraId="0521D34D" w14:textId="77777777" w:rsidR="00860EFA" w:rsidRPr="001B722F" w:rsidRDefault="00860EFA" w:rsidP="001B722F">
            <w:pPr>
              <w:pStyle w:val="BodyText1"/>
              <w:spacing w:after="0" w:line="360" w:lineRule="auto"/>
              <w:jc w:val="left"/>
              <w:rPr>
                <w:rFonts w:asciiTheme="minorHAnsi" w:hAnsiTheme="minorHAnsi" w:cs="Arial"/>
                <w:b/>
                <w:szCs w:val="22"/>
              </w:rPr>
            </w:pPr>
            <w:r w:rsidRPr="001B722F">
              <w:rPr>
                <w:rFonts w:asciiTheme="minorHAnsi" w:hAnsiTheme="minorHAnsi" w:cs="Arial"/>
                <w:b/>
                <w:szCs w:val="22"/>
              </w:rPr>
              <w:t>Hourly Rate - Minimum Wage</w:t>
            </w:r>
          </w:p>
        </w:tc>
      </w:tr>
      <w:tr w:rsidR="00860EFA" w:rsidRPr="001B722F" w14:paraId="4AA4A687" w14:textId="77777777" w:rsidTr="000B0B81">
        <w:tc>
          <w:tcPr>
            <w:tcW w:w="4174" w:type="dxa"/>
          </w:tcPr>
          <w:p w14:paraId="783ECDBB"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1C6786A2" w14:textId="77777777" w:rsidR="00860EFA" w:rsidRPr="001B722F" w:rsidRDefault="00860EFA"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Pr="001B722F">
              <w:rPr>
                <w:rFonts w:asciiTheme="minorHAnsi" w:hAnsiTheme="minorHAnsi" w:cs="Arial"/>
                <w:color w:val="70AD47" w:themeColor="accent6"/>
                <w:szCs w:val="22"/>
              </w:rPr>
              <w:t xml:space="preserve"> </w:t>
            </w:r>
            <w:r w:rsidRPr="001B722F">
              <w:rPr>
                <w:rStyle w:val="inserttextChar"/>
                <w:rFonts w:asciiTheme="minorHAnsi" w:hAnsiTheme="minorHAnsi" w:cs="Arial"/>
                <w:color w:val="70AD47" w:themeColor="accent6"/>
                <w:szCs w:val="22"/>
              </w:rPr>
              <w:t>&lt;</w:t>
            </w:r>
            <w:proofErr w:type="gramStart"/>
            <w:r w:rsidRPr="001B722F">
              <w:rPr>
                <w:rStyle w:val="inserttextChar"/>
                <w:rFonts w:asciiTheme="minorHAnsi" w:hAnsiTheme="minorHAnsi" w:cs="Arial"/>
                <w:color w:val="70AD47" w:themeColor="accent6"/>
                <w:szCs w:val="22"/>
              </w:rPr>
              <w:t>insert</w:t>
            </w:r>
            <w:proofErr w:type="gramEnd"/>
            <w:r w:rsidRPr="001B722F">
              <w:rPr>
                <w:rStyle w:val="inserttextChar"/>
                <w:rFonts w:asciiTheme="minorHAnsi" w:hAnsiTheme="minorHAnsi" w:cs="Arial"/>
                <w:color w:val="70AD47" w:themeColor="accent6"/>
                <w:szCs w:val="22"/>
              </w:rPr>
              <w:t xml:space="preserve"> remuneration&gt;</w:t>
            </w:r>
          </w:p>
        </w:tc>
      </w:tr>
      <w:tr w:rsidR="00860EFA" w:rsidRPr="001B722F" w14:paraId="4CFAA060" w14:textId="77777777" w:rsidTr="000B0B81">
        <w:tc>
          <w:tcPr>
            <w:tcW w:w="4174" w:type="dxa"/>
          </w:tcPr>
          <w:p w14:paraId="2995734B"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6574CD73"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r w:rsidR="00860EFA" w:rsidRPr="001B722F" w14:paraId="185DB4BF" w14:textId="77777777" w:rsidTr="000B0B81">
        <w:tc>
          <w:tcPr>
            <w:tcW w:w="4174" w:type="dxa"/>
          </w:tcPr>
          <w:p w14:paraId="45E7566C"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56EB3504"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Fonts w:asciiTheme="minorHAnsi" w:hAnsiTheme="minorHAnsi" w:cs="Arial"/>
                <w:color w:val="70AD47" w:themeColor="accent6"/>
                <w:szCs w:val="22"/>
              </w:rPr>
              <w:t xml:space="preserve"> </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r w:rsidR="00860EFA" w:rsidRPr="001B722F" w14:paraId="36773A48" w14:textId="77777777" w:rsidTr="000B0B81">
        <w:tc>
          <w:tcPr>
            <w:tcW w:w="4174" w:type="dxa"/>
          </w:tcPr>
          <w:p w14:paraId="5DEBB224"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361DF61B"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r w:rsidR="00860EFA" w:rsidRPr="001B722F" w14:paraId="00EA1480" w14:textId="77777777" w:rsidTr="000B0B81">
        <w:tc>
          <w:tcPr>
            <w:tcW w:w="4174" w:type="dxa"/>
          </w:tcPr>
          <w:p w14:paraId="1703B925"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04E283E1"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r w:rsidR="00860EFA" w:rsidRPr="001B722F" w14:paraId="388BBBA7" w14:textId="77777777" w:rsidTr="000B0B81">
        <w:tc>
          <w:tcPr>
            <w:tcW w:w="4174" w:type="dxa"/>
          </w:tcPr>
          <w:p w14:paraId="2F212A19"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tcPr>
          <w:p w14:paraId="2658D262"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r w:rsidR="00860EFA" w:rsidRPr="001B722F" w14:paraId="69179C5D" w14:textId="77777777" w:rsidTr="00EF4DBE">
        <w:tc>
          <w:tcPr>
            <w:tcW w:w="4174" w:type="dxa"/>
            <w:shd w:val="clear" w:color="auto" w:fill="auto"/>
          </w:tcPr>
          <w:p w14:paraId="63AAC0C8" w14:textId="77777777" w:rsidR="00860EFA" w:rsidRPr="001B722F" w:rsidRDefault="00860EFA" w:rsidP="001B722F">
            <w:pPr>
              <w:pStyle w:val="inserttext"/>
              <w:spacing w:line="360" w:lineRule="auto"/>
              <w:rPr>
                <w:rFonts w:asciiTheme="minorHAnsi" w:hAnsiTheme="minorHAnsi" w:cs="Arial"/>
                <w:color w:val="70AD47" w:themeColor="accent6"/>
              </w:rPr>
            </w:pPr>
            <w:r w:rsidRPr="001B722F">
              <w:rPr>
                <w:rFonts w:asciiTheme="minorHAnsi" w:hAnsiTheme="minorHAnsi" w:cs="Arial"/>
                <w:color w:val="70AD47" w:themeColor="accent6"/>
              </w:rPr>
              <w:t>&lt;</w:t>
            </w:r>
            <w:proofErr w:type="gramStart"/>
            <w:r w:rsidRPr="001B722F">
              <w:rPr>
                <w:rFonts w:asciiTheme="minorHAnsi" w:hAnsiTheme="minorHAnsi" w:cs="Arial"/>
                <w:color w:val="70AD47" w:themeColor="accent6"/>
              </w:rPr>
              <w:t>insert</w:t>
            </w:r>
            <w:proofErr w:type="gramEnd"/>
            <w:r w:rsidRPr="001B722F">
              <w:rPr>
                <w:rFonts w:asciiTheme="minorHAnsi" w:hAnsiTheme="minorHAnsi" w:cs="Arial"/>
                <w:color w:val="70AD47" w:themeColor="accent6"/>
              </w:rPr>
              <w:t xml:space="preserve"> category&gt;</w:t>
            </w:r>
          </w:p>
        </w:tc>
        <w:tc>
          <w:tcPr>
            <w:tcW w:w="4187" w:type="dxa"/>
            <w:shd w:val="clear" w:color="auto" w:fill="auto"/>
          </w:tcPr>
          <w:p w14:paraId="28B2A95A" w14:textId="77777777" w:rsidR="00860EFA" w:rsidRPr="001B722F" w:rsidRDefault="00EF4DBE" w:rsidP="001B722F">
            <w:pPr>
              <w:pStyle w:val="BodyText1"/>
              <w:spacing w:line="360" w:lineRule="auto"/>
              <w:rPr>
                <w:rFonts w:asciiTheme="minorHAnsi" w:hAnsiTheme="minorHAnsi" w:cs="Arial"/>
                <w:color w:val="70AD47" w:themeColor="accent6"/>
                <w:szCs w:val="22"/>
              </w:rPr>
            </w:pPr>
            <w:r w:rsidRPr="001B722F">
              <w:rPr>
                <w:rFonts w:asciiTheme="minorHAnsi" w:hAnsiTheme="minorHAnsi" w:cs="Arial"/>
                <w:szCs w:val="22"/>
              </w:rPr>
              <w:t>$</w:t>
            </w:r>
            <w:r w:rsidR="00860EFA" w:rsidRPr="001B722F">
              <w:rPr>
                <w:rStyle w:val="inserttextChar"/>
                <w:rFonts w:asciiTheme="minorHAnsi" w:hAnsiTheme="minorHAnsi" w:cs="Arial"/>
                <w:color w:val="70AD47" w:themeColor="accent6"/>
                <w:szCs w:val="22"/>
              </w:rPr>
              <w:t>&lt;</w:t>
            </w:r>
            <w:proofErr w:type="gramStart"/>
            <w:r w:rsidR="00860EFA" w:rsidRPr="001B722F">
              <w:rPr>
                <w:rStyle w:val="inserttextChar"/>
                <w:rFonts w:asciiTheme="minorHAnsi" w:hAnsiTheme="minorHAnsi" w:cs="Arial"/>
                <w:color w:val="70AD47" w:themeColor="accent6"/>
                <w:szCs w:val="22"/>
              </w:rPr>
              <w:t>insert</w:t>
            </w:r>
            <w:proofErr w:type="gramEnd"/>
            <w:r w:rsidR="00860EFA" w:rsidRPr="001B722F">
              <w:rPr>
                <w:rStyle w:val="inserttextChar"/>
                <w:rFonts w:asciiTheme="minorHAnsi" w:hAnsiTheme="minorHAnsi" w:cs="Arial"/>
                <w:color w:val="70AD47" w:themeColor="accent6"/>
                <w:szCs w:val="22"/>
              </w:rPr>
              <w:t xml:space="preserve"> remuneration&gt;</w:t>
            </w:r>
          </w:p>
        </w:tc>
      </w:tr>
    </w:tbl>
    <w:p w14:paraId="49D67E3E" w14:textId="77777777" w:rsidR="00860EFA" w:rsidRPr="001B722F" w:rsidRDefault="00860EFA" w:rsidP="001B722F">
      <w:pPr>
        <w:pStyle w:val="numberlist2"/>
        <w:rPr>
          <w:rFonts w:asciiTheme="minorHAnsi" w:hAnsiTheme="minorHAnsi" w:cs="Arial"/>
          <w:szCs w:val="22"/>
        </w:rPr>
      </w:pPr>
    </w:p>
    <w:p w14:paraId="44B5DDED"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10.2</w:t>
      </w:r>
      <w:r w:rsidRPr="001B722F">
        <w:rPr>
          <w:rFonts w:asciiTheme="minorHAnsi" w:hAnsiTheme="minorHAnsi" w:cs="Arial"/>
          <w:szCs w:val="22"/>
        </w:rPr>
        <w:tab/>
        <w:t>Wages will be reviewed annually. Any increase will take into account the employee’s work performance and the financial performance of the employer.</w:t>
      </w:r>
    </w:p>
    <w:p w14:paraId="100F98EE" w14:textId="01A8E78A"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10.3</w:t>
      </w:r>
      <w:r w:rsidRPr="001B722F">
        <w:rPr>
          <w:rFonts w:asciiTheme="minorHAnsi" w:hAnsiTheme="minorHAnsi" w:cs="Arial"/>
          <w:szCs w:val="22"/>
        </w:rPr>
        <w:tab/>
        <w:t xml:space="preserve">The minimum wage paid under this agreement will at all times not be less than the minimum rate of pay for the relevant classification under the </w:t>
      </w:r>
      <w:r w:rsidR="00076B4E" w:rsidRPr="001B722F">
        <w:rPr>
          <w:rStyle w:val="inserttextChar"/>
          <w:rFonts w:asciiTheme="minorHAnsi" w:hAnsiTheme="minorHAnsi" w:cs="Arial"/>
          <w:color w:val="70AD47" w:themeColor="accent6"/>
          <w:szCs w:val="22"/>
        </w:rPr>
        <w:t>&lt;insert award title&gt;</w:t>
      </w:r>
      <w:r w:rsidR="00076B4E" w:rsidRPr="001B722F">
        <w:rPr>
          <w:rFonts w:asciiTheme="minorHAnsi" w:hAnsiTheme="minorHAnsi" w:cs="Arial"/>
          <w:szCs w:val="22"/>
        </w:rPr>
        <w:t xml:space="preserve"> </w:t>
      </w:r>
      <w:r w:rsidRPr="001B722F">
        <w:rPr>
          <w:rFonts w:asciiTheme="minorHAnsi" w:hAnsiTheme="minorHAnsi" w:cs="Arial"/>
          <w:szCs w:val="22"/>
        </w:rPr>
        <w:t xml:space="preserve">as set by </w:t>
      </w:r>
      <w:r w:rsidR="00CC27E6">
        <w:rPr>
          <w:rFonts w:asciiTheme="minorHAnsi" w:hAnsiTheme="minorHAnsi" w:cs="Arial"/>
          <w:szCs w:val="22"/>
        </w:rPr>
        <w:t xml:space="preserve">the </w:t>
      </w:r>
      <w:hyperlink r:id="rId9"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and adjusted from time to time.</w:t>
      </w:r>
      <w:r w:rsidRPr="001B722F">
        <w:rPr>
          <w:rFonts w:asciiTheme="minorHAnsi" w:hAnsiTheme="minorHAnsi" w:cs="Arial"/>
          <w:szCs w:val="22"/>
          <w:vertAlign w:val="superscript"/>
        </w:rPr>
        <w:t xml:space="preserve"> </w:t>
      </w:r>
      <w:r w:rsidRPr="001B722F">
        <w:rPr>
          <w:rFonts w:asciiTheme="minorHAnsi" w:hAnsiTheme="minorHAnsi" w:cs="Arial"/>
          <w:b/>
          <w:szCs w:val="22"/>
          <w:vertAlign w:val="superscript"/>
        </w:rPr>
        <w:t>(9.2)</w:t>
      </w:r>
    </w:p>
    <w:p w14:paraId="416A8F0B" w14:textId="0CB8E4AA"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10.4</w:t>
      </w:r>
      <w:r w:rsidRPr="001B722F">
        <w:rPr>
          <w:rFonts w:asciiTheme="minorHAnsi" w:hAnsiTheme="minorHAnsi" w:cs="Arial"/>
          <w:szCs w:val="22"/>
        </w:rPr>
        <w:tab/>
        <w:t xml:space="preserve">Casual employees will at all times receive remuneration which includes a casual loading of not less than the 25% casual loading contained in the </w:t>
      </w:r>
      <w:r w:rsidR="00076B4E" w:rsidRPr="001B722F">
        <w:rPr>
          <w:rStyle w:val="inserttextChar"/>
          <w:rFonts w:asciiTheme="minorHAnsi" w:hAnsiTheme="minorHAnsi" w:cs="Arial"/>
          <w:color w:val="70AD47" w:themeColor="accent6"/>
          <w:szCs w:val="22"/>
        </w:rPr>
        <w:t>&lt;insert award title&gt;</w:t>
      </w:r>
      <w:r w:rsidRPr="001B722F">
        <w:rPr>
          <w:rFonts w:asciiTheme="minorHAnsi" w:hAnsiTheme="minorHAnsi" w:cs="Arial"/>
          <w:szCs w:val="22"/>
        </w:rPr>
        <w:t xml:space="preserve">. </w:t>
      </w:r>
      <w:r w:rsidRPr="001B722F">
        <w:rPr>
          <w:rFonts w:asciiTheme="minorHAnsi" w:hAnsiTheme="minorHAnsi" w:cs="Arial"/>
          <w:b/>
          <w:szCs w:val="22"/>
          <w:vertAlign w:val="superscript"/>
        </w:rPr>
        <w:t>(9.2)</w:t>
      </w:r>
    </w:p>
    <w:p w14:paraId="2FFE75C2" w14:textId="305F1231"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10.5</w:t>
      </w:r>
      <w:r w:rsidRPr="001B722F">
        <w:rPr>
          <w:rFonts w:asciiTheme="minorHAnsi" w:hAnsiTheme="minorHAnsi" w:cs="Arial"/>
          <w:szCs w:val="22"/>
        </w:rPr>
        <w:tab/>
        <w:t xml:space="preserve">Employees will be paid </w:t>
      </w:r>
      <w:r w:rsidR="00076B4E">
        <w:rPr>
          <w:rFonts w:asciiTheme="minorHAnsi" w:hAnsiTheme="minorHAnsi" w:cs="Arial"/>
          <w:szCs w:val="22"/>
        </w:rPr>
        <w:t>weekly/</w:t>
      </w:r>
      <w:r w:rsidRPr="001B722F">
        <w:rPr>
          <w:rFonts w:asciiTheme="minorHAnsi" w:hAnsiTheme="minorHAnsi" w:cs="Arial"/>
          <w:szCs w:val="22"/>
        </w:rPr>
        <w:t>fortnightly</w:t>
      </w:r>
      <w:r w:rsidR="00076B4E">
        <w:rPr>
          <w:rFonts w:asciiTheme="minorHAnsi" w:hAnsiTheme="minorHAnsi" w:cs="Arial"/>
          <w:szCs w:val="22"/>
        </w:rPr>
        <w:t xml:space="preserve"> </w:t>
      </w:r>
      <w:r w:rsidR="00076B4E" w:rsidRPr="001B722F">
        <w:rPr>
          <w:rFonts w:asciiTheme="minorHAnsi" w:hAnsiTheme="minorHAnsi" w:cs="Arial"/>
          <w:i/>
          <w:szCs w:val="22"/>
        </w:rPr>
        <w:t>[delete where not applicable.]</w:t>
      </w:r>
      <w:r w:rsidRPr="001B722F">
        <w:rPr>
          <w:rFonts w:asciiTheme="minorHAnsi" w:hAnsiTheme="minorHAnsi" w:cs="Arial"/>
          <w:szCs w:val="22"/>
        </w:rPr>
        <w:t xml:space="preserve"> in arrears into a bank account nominated </w:t>
      </w:r>
      <w:proofErr w:type="gramStart"/>
      <w:r w:rsidRPr="001B722F">
        <w:rPr>
          <w:rFonts w:asciiTheme="minorHAnsi" w:hAnsiTheme="minorHAnsi" w:cs="Arial"/>
          <w:szCs w:val="22"/>
        </w:rPr>
        <w:t>by each employee/by cheque/by cash</w:t>
      </w:r>
      <w:proofErr w:type="gramEnd"/>
      <w:r w:rsidRPr="001B722F">
        <w:rPr>
          <w:rFonts w:asciiTheme="minorHAnsi" w:hAnsiTheme="minorHAnsi" w:cs="Arial"/>
          <w:szCs w:val="22"/>
        </w:rPr>
        <w:t xml:space="preserve">. </w:t>
      </w:r>
      <w:r w:rsidRPr="001B722F">
        <w:rPr>
          <w:rFonts w:asciiTheme="minorHAnsi" w:hAnsiTheme="minorHAnsi" w:cs="Arial"/>
          <w:i/>
          <w:szCs w:val="22"/>
        </w:rPr>
        <w:t>[</w:t>
      </w:r>
      <w:proofErr w:type="gramStart"/>
      <w:r w:rsidRPr="001B722F">
        <w:rPr>
          <w:rFonts w:asciiTheme="minorHAnsi" w:hAnsiTheme="minorHAnsi" w:cs="Arial"/>
          <w:i/>
          <w:szCs w:val="22"/>
        </w:rPr>
        <w:t>delete</w:t>
      </w:r>
      <w:proofErr w:type="gramEnd"/>
      <w:r w:rsidRPr="001B722F">
        <w:rPr>
          <w:rFonts w:asciiTheme="minorHAnsi" w:hAnsiTheme="minorHAnsi" w:cs="Arial"/>
          <w:i/>
          <w:szCs w:val="22"/>
        </w:rPr>
        <w:t xml:space="preserve"> where not applicable.]</w:t>
      </w:r>
    </w:p>
    <w:p w14:paraId="4FF8685F" w14:textId="77777777" w:rsidR="00860EFA" w:rsidRPr="001B722F" w:rsidRDefault="00860EFA" w:rsidP="001B722F">
      <w:pPr>
        <w:pStyle w:val="Heading3"/>
        <w:rPr>
          <w:szCs w:val="22"/>
        </w:rPr>
      </w:pPr>
      <w:r w:rsidRPr="001B722F">
        <w:rPr>
          <w:szCs w:val="22"/>
        </w:rPr>
        <w:t>11</w:t>
      </w:r>
      <w:r w:rsidRPr="001B722F">
        <w:rPr>
          <w:szCs w:val="22"/>
        </w:rPr>
        <w:tab/>
        <w:t xml:space="preserve">Public Holidays </w:t>
      </w:r>
      <w:r w:rsidRPr="001B722F">
        <w:rPr>
          <w:szCs w:val="22"/>
          <w:vertAlign w:val="superscript"/>
        </w:rPr>
        <w:t>(10)</w:t>
      </w:r>
    </w:p>
    <w:p w14:paraId="07C8D6A3" w14:textId="6823DDD6" w:rsidR="00860EFA" w:rsidRDefault="00860EFA" w:rsidP="001B722F">
      <w:pPr>
        <w:pStyle w:val="numberlist2"/>
        <w:rPr>
          <w:rFonts w:asciiTheme="minorHAnsi" w:hAnsiTheme="minorHAnsi" w:cs="Arial"/>
          <w:i/>
          <w:szCs w:val="22"/>
        </w:rPr>
      </w:pPr>
      <w:r w:rsidRPr="001B722F">
        <w:rPr>
          <w:rFonts w:asciiTheme="minorHAnsi" w:hAnsiTheme="minorHAnsi" w:cs="Arial"/>
          <w:szCs w:val="22"/>
        </w:rPr>
        <w:tab/>
        <w:t xml:space="preserve">Full time employees are entitled to a day’s paid leave for all public holidays. Part time employees and casual employees rostered to work on public holidays are entitled to a day’s paid leave for all public holidays. If the employee works on a public holiday he/she is entitled to be paid at </w:t>
      </w:r>
      <w:r w:rsidR="00076B4E" w:rsidRPr="001B722F">
        <w:rPr>
          <w:rStyle w:val="inserttextChar"/>
          <w:rFonts w:asciiTheme="minorHAnsi" w:hAnsiTheme="minorHAnsi" w:cs="Arial"/>
          <w:color w:val="70AD47" w:themeColor="accent6"/>
          <w:szCs w:val="22"/>
        </w:rPr>
        <w:t xml:space="preserve">&lt;insert </w:t>
      </w:r>
      <w:r w:rsidR="00076B4E">
        <w:rPr>
          <w:rStyle w:val="inserttextChar"/>
          <w:rFonts w:asciiTheme="minorHAnsi" w:hAnsiTheme="minorHAnsi" w:cs="Arial"/>
          <w:color w:val="70AD47" w:themeColor="accent6"/>
          <w:szCs w:val="22"/>
        </w:rPr>
        <w:t>rate as per award</w:t>
      </w:r>
      <w:r w:rsidR="00076B4E" w:rsidRPr="001B722F">
        <w:rPr>
          <w:rStyle w:val="inserttextChar"/>
          <w:rFonts w:asciiTheme="minorHAnsi" w:hAnsiTheme="minorHAnsi" w:cs="Arial"/>
          <w:color w:val="70AD47" w:themeColor="accent6"/>
          <w:szCs w:val="22"/>
        </w:rPr>
        <w:t>&gt;</w:t>
      </w:r>
      <w:r w:rsidR="00076B4E" w:rsidRPr="001B722F">
        <w:rPr>
          <w:rFonts w:asciiTheme="minorHAnsi" w:hAnsiTheme="minorHAnsi" w:cs="Arial"/>
          <w:szCs w:val="22"/>
        </w:rPr>
        <w:t xml:space="preserve"> </w:t>
      </w:r>
      <w:r w:rsidRPr="001B722F">
        <w:rPr>
          <w:rFonts w:asciiTheme="minorHAnsi" w:hAnsiTheme="minorHAnsi" w:cs="Arial"/>
          <w:i/>
          <w:szCs w:val="22"/>
        </w:rPr>
        <w:t>[delete if not applicable or compensating employees as part of the BOOT test]</w:t>
      </w:r>
    </w:p>
    <w:p w14:paraId="3EDEE1B0" w14:textId="77777777" w:rsidR="00A12F86" w:rsidRDefault="00A12F86" w:rsidP="001B722F">
      <w:pPr>
        <w:pStyle w:val="numberlist2"/>
        <w:rPr>
          <w:rFonts w:asciiTheme="minorHAnsi" w:hAnsiTheme="minorHAnsi" w:cs="Arial"/>
          <w:i/>
          <w:szCs w:val="22"/>
        </w:rPr>
      </w:pPr>
    </w:p>
    <w:p w14:paraId="0784F8CE" w14:textId="77777777" w:rsidR="00A12F86" w:rsidRDefault="00A12F86" w:rsidP="001B722F">
      <w:pPr>
        <w:pStyle w:val="numberlist2"/>
        <w:rPr>
          <w:rFonts w:asciiTheme="minorHAnsi" w:hAnsiTheme="minorHAnsi" w:cs="Arial"/>
          <w:i/>
          <w:szCs w:val="22"/>
        </w:rPr>
      </w:pPr>
    </w:p>
    <w:p w14:paraId="13499E7A" w14:textId="77777777" w:rsidR="00A12F86" w:rsidRPr="001B722F" w:rsidRDefault="00A12F86" w:rsidP="001B722F">
      <w:pPr>
        <w:pStyle w:val="numberlist2"/>
        <w:rPr>
          <w:rFonts w:asciiTheme="minorHAnsi" w:hAnsiTheme="minorHAnsi" w:cs="Arial"/>
          <w:i/>
          <w:szCs w:val="22"/>
        </w:rPr>
      </w:pPr>
    </w:p>
    <w:p w14:paraId="0A51652C" w14:textId="77777777" w:rsidR="00860EFA" w:rsidRPr="001B722F" w:rsidRDefault="00860EFA" w:rsidP="001B722F">
      <w:pPr>
        <w:pStyle w:val="Heading3"/>
        <w:rPr>
          <w:szCs w:val="22"/>
        </w:rPr>
      </w:pPr>
      <w:r w:rsidRPr="001B722F">
        <w:rPr>
          <w:szCs w:val="22"/>
        </w:rPr>
        <w:t>12</w:t>
      </w:r>
      <w:r w:rsidRPr="001B722F">
        <w:rPr>
          <w:szCs w:val="22"/>
        </w:rPr>
        <w:tab/>
        <w:t xml:space="preserve">Community Service Leave </w:t>
      </w:r>
      <w:r w:rsidRPr="001B722F">
        <w:rPr>
          <w:szCs w:val="22"/>
          <w:vertAlign w:val="superscript"/>
        </w:rPr>
        <w:t>(11)</w:t>
      </w:r>
    </w:p>
    <w:p w14:paraId="6FA2FAF5" w14:textId="77777777" w:rsidR="002A181D" w:rsidRPr="001B722F" w:rsidRDefault="00860EFA" w:rsidP="001B722F">
      <w:pPr>
        <w:pStyle w:val="numberlist2"/>
        <w:rPr>
          <w:rFonts w:asciiTheme="minorHAnsi" w:hAnsiTheme="minorHAnsi" w:cs="Arial"/>
          <w:szCs w:val="22"/>
        </w:rPr>
      </w:pPr>
      <w:r w:rsidRPr="001B722F">
        <w:rPr>
          <w:rFonts w:asciiTheme="minorHAnsi" w:hAnsiTheme="minorHAnsi" w:cs="Arial"/>
          <w:szCs w:val="22"/>
        </w:rPr>
        <w:tab/>
        <w:t>Permanent employees are entitled to 10 days paid jury service leave. All employees are entitled to unpaid community service leave to attend jury service or a voluntary emergency management activity as provided for in the NES. Employees must provide evidence of the need for the leave if required to do so by the employer.</w:t>
      </w:r>
    </w:p>
    <w:p w14:paraId="5A828F20" w14:textId="77777777" w:rsidR="00860EFA" w:rsidRPr="001B722F" w:rsidRDefault="00860EFA" w:rsidP="001B722F">
      <w:pPr>
        <w:pStyle w:val="Heading3"/>
        <w:rPr>
          <w:szCs w:val="22"/>
        </w:rPr>
      </w:pPr>
      <w:r w:rsidRPr="001B722F">
        <w:rPr>
          <w:szCs w:val="22"/>
        </w:rPr>
        <w:t>13</w:t>
      </w:r>
      <w:r w:rsidRPr="001B722F">
        <w:rPr>
          <w:szCs w:val="22"/>
        </w:rPr>
        <w:tab/>
        <w:t xml:space="preserve">Long Service Leave </w:t>
      </w:r>
      <w:r w:rsidRPr="001B722F">
        <w:rPr>
          <w:szCs w:val="22"/>
          <w:vertAlign w:val="superscript"/>
        </w:rPr>
        <w:t>(12)</w:t>
      </w:r>
    </w:p>
    <w:p w14:paraId="5DB99DDB"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b/>
          <w:szCs w:val="22"/>
        </w:rPr>
        <w:tab/>
      </w:r>
      <w:r w:rsidRPr="001B722F">
        <w:rPr>
          <w:rFonts w:asciiTheme="minorHAnsi" w:hAnsiTheme="minorHAnsi" w:cs="Arial"/>
          <w:szCs w:val="22"/>
        </w:rPr>
        <w:t>Employees are</w:t>
      </w:r>
      <w:r w:rsidRPr="001B722F">
        <w:rPr>
          <w:rFonts w:asciiTheme="minorHAnsi" w:hAnsiTheme="minorHAnsi" w:cs="Arial"/>
          <w:szCs w:val="22"/>
          <w:lang w:val="en-US"/>
        </w:rPr>
        <w:t xml:space="preserve"> </w:t>
      </w:r>
      <w:r w:rsidRPr="001B722F">
        <w:rPr>
          <w:rFonts w:asciiTheme="minorHAnsi" w:hAnsiTheme="minorHAnsi" w:cs="Arial"/>
          <w:szCs w:val="22"/>
        </w:rPr>
        <w:t>entitled to long service leave as provided for in the National Employment Standards or state legislation.</w:t>
      </w:r>
    </w:p>
    <w:p w14:paraId="34E9D598" w14:textId="77777777" w:rsidR="00860EFA" w:rsidRPr="001B722F" w:rsidRDefault="00860EFA" w:rsidP="001B722F">
      <w:pPr>
        <w:pStyle w:val="numberlist2"/>
        <w:rPr>
          <w:rFonts w:asciiTheme="minorHAnsi" w:hAnsiTheme="minorHAnsi" w:cs="Arial"/>
          <w:b/>
          <w:color w:val="4472C4" w:themeColor="accent5"/>
          <w:szCs w:val="22"/>
        </w:rPr>
      </w:pPr>
      <w:r w:rsidRPr="001B722F">
        <w:rPr>
          <w:rFonts w:asciiTheme="minorHAnsi" w:hAnsiTheme="minorHAnsi" w:cs="Arial"/>
          <w:b/>
          <w:color w:val="4472C4" w:themeColor="accent5"/>
          <w:szCs w:val="22"/>
        </w:rPr>
        <w:t>14</w:t>
      </w:r>
      <w:r w:rsidRPr="001B722F">
        <w:rPr>
          <w:rFonts w:asciiTheme="minorHAnsi" w:hAnsiTheme="minorHAnsi" w:cs="Arial"/>
          <w:b/>
          <w:color w:val="4472C4" w:themeColor="accent5"/>
          <w:szCs w:val="22"/>
        </w:rPr>
        <w:tab/>
        <w:t xml:space="preserve">Parental Leave </w:t>
      </w:r>
      <w:r w:rsidRPr="001B722F">
        <w:rPr>
          <w:rFonts w:asciiTheme="minorHAnsi" w:hAnsiTheme="minorHAnsi" w:cs="Arial"/>
          <w:b/>
          <w:color w:val="4472C4" w:themeColor="accent5"/>
          <w:szCs w:val="22"/>
          <w:vertAlign w:val="superscript"/>
        </w:rPr>
        <w:t>(13)</w:t>
      </w:r>
    </w:p>
    <w:p w14:paraId="09B3E570" w14:textId="77777777" w:rsidR="00860EFA" w:rsidRPr="001B722F" w:rsidRDefault="00860EFA" w:rsidP="001B722F">
      <w:pPr>
        <w:pStyle w:val="numberlist2"/>
        <w:ind w:firstLine="0"/>
        <w:rPr>
          <w:rFonts w:asciiTheme="minorHAnsi" w:hAnsiTheme="minorHAnsi" w:cs="Arial"/>
          <w:i/>
          <w:szCs w:val="22"/>
        </w:rPr>
      </w:pPr>
      <w:r w:rsidRPr="001B722F">
        <w:rPr>
          <w:rFonts w:asciiTheme="minorHAnsi" w:hAnsiTheme="minorHAnsi" w:cs="Arial"/>
          <w:szCs w:val="22"/>
        </w:rPr>
        <w:t>Employees are entitled to Parental Leave in the form of Maternity, Paternity or Adoption Leave as provided for in the National Employment Standards</w:t>
      </w:r>
    </w:p>
    <w:p w14:paraId="5575BC86" w14:textId="77777777" w:rsidR="00860EFA" w:rsidRPr="001B722F" w:rsidRDefault="00860EFA" w:rsidP="001B722F">
      <w:pPr>
        <w:pStyle w:val="numberlist2"/>
        <w:rPr>
          <w:rFonts w:asciiTheme="minorHAnsi" w:hAnsiTheme="minorHAnsi" w:cs="Arial"/>
          <w:b/>
          <w:color w:val="4472C4" w:themeColor="accent5"/>
          <w:szCs w:val="22"/>
        </w:rPr>
      </w:pPr>
      <w:r w:rsidRPr="001B722F">
        <w:rPr>
          <w:rFonts w:asciiTheme="minorHAnsi" w:hAnsiTheme="minorHAnsi" w:cs="Arial"/>
          <w:b/>
          <w:color w:val="4472C4" w:themeColor="accent5"/>
          <w:szCs w:val="22"/>
        </w:rPr>
        <w:t>15</w:t>
      </w:r>
      <w:r w:rsidRPr="001B722F">
        <w:rPr>
          <w:rFonts w:asciiTheme="minorHAnsi" w:hAnsiTheme="minorHAnsi" w:cs="Arial"/>
          <w:b/>
          <w:color w:val="4472C4" w:themeColor="accent5"/>
          <w:szCs w:val="22"/>
        </w:rPr>
        <w:tab/>
        <w:t xml:space="preserve">Flexible Working Arrangements </w:t>
      </w:r>
      <w:r w:rsidRPr="001B722F">
        <w:rPr>
          <w:rFonts w:asciiTheme="minorHAnsi" w:hAnsiTheme="minorHAnsi" w:cs="Arial"/>
          <w:b/>
          <w:color w:val="4472C4" w:themeColor="accent5"/>
          <w:szCs w:val="22"/>
          <w:vertAlign w:val="superscript"/>
        </w:rPr>
        <w:t>(14)</w:t>
      </w:r>
    </w:p>
    <w:p w14:paraId="20CE3B6C" w14:textId="77777777" w:rsidR="00860EFA" w:rsidRPr="001B722F" w:rsidRDefault="00860EFA" w:rsidP="001B722F">
      <w:pPr>
        <w:pStyle w:val="numberlist2"/>
        <w:ind w:firstLine="0"/>
        <w:rPr>
          <w:rFonts w:asciiTheme="minorHAnsi" w:hAnsiTheme="minorHAnsi" w:cs="Arial"/>
          <w:szCs w:val="22"/>
        </w:rPr>
      </w:pPr>
      <w:r w:rsidRPr="001B722F">
        <w:rPr>
          <w:rFonts w:asciiTheme="minorHAnsi" w:hAnsiTheme="minorHAnsi" w:cs="Arial"/>
          <w:szCs w:val="22"/>
        </w:rPr>
        <w:t>Employees (other than short term casual employees) who have the care of a child under school age or a disabled child under 18 years of age are entitled to make a written request for flexible working arrangements once they have completed 12 months continuous service.</w:t>
      </w:r>
    </w:p>
    <w:p w14:paraId="22CA5070" w14:textId="77777777" w:rsidR="00860EFA" w:rsidRPr="001B722F" w:rsidRDefault="00860EFA" w:rsidP="001B722F">
      <w:pPr>
        <w:pStyle w:val="numberlist1"/>
        <w:rPr>
          <w:rFonts w:asciiTheme="minorHAnsi" w:hAnsiTheme="minorHAnsi" w:cs="Arial"/>
          <w:color w:val="4472C4" w:themeColor="accent5"/>
          <w:szCs w:val="22"/>
        </w:rPr>
      </w:pPr>
      <w:r w:rsidRPr="001B722F">
        <w:rPr>
          <w:rFonts w:asciiTheme="minorHAnsi" w:hAnsiTheme="minorHAnsi" w:cs="Arial"/>
          <w:color w:val="4472C4" w:themeColor="accent5"/>
          <w:szCs w:val="22"/>
        </w:rPr>
        <w:t>16</w:t>
      </w:r>
      <w:r w:rsidRPr="001B722F">
        <w:rPr>
          <w:rFonts w:asciiTheme="minorHAnsi" w:hAnsiTheme="minorHAnsi" w:cs="Arial"/>
          <w:color w:val="4472C4" w:themeColor="accent5"/>
          <w:szCs w:val="22"/>
        </w:rPr>
        <w:tab/>
        <w:t xml:space="preserve"> Superannuation</w:t>
      </w:r>
    </w:p>
    <w:p w14:paraId="467CA6FD" w14:textId="77777777" w:rsidR="00860EFA" w:rsidRDefault="00860EFA" w:rsidP="001B722F">
      <w:pPr>
        <w:pStyle w:val="numberlist2"/>
        <w:ind w:firstLine="0"/>
        <w:rPr>
          <w:rFonts w:asciiTheme="minorHAnsi" w:hAnsiTheme="minorHAnsi" w:cs="Arial"/>
          <w:szCs w:val="22"/>
        </w:rPr>
      </w:pPr>
      <w:r w:rsidRPr="001B722F">
        <w:rPr>
          <w:rFonts w:asciiTheme="minorHAnsi" w:hAnsiTheme="minorHAnsi" w:cs="Arial"/>
          <w:szCs w:val="22"/>
        </w:rPr>
        <w:t>The employer will from the date of this agreement make superannuation contributions to a fund nominated by the employee. The superannuation contribution will be not less than that required under the Superannuation Guarantee (Administration) Act.</w:t>
      </w:r>
    </w:p>
    <w:p w14:paraId="5AEFF2F9" w14:textId="77777777" w:rsidR="00CB6CF5" w:rsidRDefault="00CB6CF5" w:rsidP="001B722F">
      <w:pPr>
        <w:pStyle w:val="numberlist2"/>
        <w:ind w:firstLine="0"/>
        <w:rPr>
          <w:rFonts w:asciiTheme="minorHAnsi" w:hAnsiTheme="minorHAnsi" w:cs="Arial"/>
          <w:szCs w:val="22"/>
        </w:rPr>
      </w:pPr>
    </w:p>
    <w:p w14:paraId="42491FFC" w14:textId="77777777" w:rsidR="00CB6CF5" w:rsidRDefault="00CB6CF5" w:rsidP="001B722F">
      <w:pPr>
        <w:pStyle w:val="numberlist2"/>
        <w:ind w:firstLine="0"/>
        <w:rPr>
          <w:rFonts w:asciiTheme="minorHAnsi" w:hAnsiTheme="minorHAnsi" w:cs="Arial"/>
          <w:szCs w:val="22"/>
        </w:rPr>
      </w:pPr>
    </w:p>
    <w:p w14:paraId="0A5CE51C" w14:textId="77777777" w:rsidR="00CB6CF5" w:rsidRDefault="00CB6CF5" w:rsidP="001B722F">
      <w:pPr>
        <w:pStyle w:val="numberlist2"/>
        <w:ind w:firstLine="0"/>
        <w:rPr>
          <w:rFonts w:asciiTheme="minorHAnsi" w:hAnsiTheme="minorHAnsi" w:cs="Arial"/>
          <w:szCs w:val="22"/>
        </w:rPr>
      </w:pPr>
    </w:p>
    <w:p w14:paraId="28CE1F7E" w14:textId="77777777" w:rsidR="00CB6CF5" w:rsidRDefault="00CB6CF5" w:rsidP="001B722F">
      <w:pPr>
        <w:pStyle w:val="numberlist2"/>
        <w:ind w:firstLine="0"/>
        <w:rPr>
          <w:rFonts w:asciiTheme="minorHAnsi" w:hAnsiTheme="minorHAnsi" w:cs="Arial"/>
          <w:szCs w:val="22"/>
        </w:rPr>
      </w:pPr>
    </w:p>
    <w:p w14:paraId="069AE0B8" w14:textId="77777777" w:rsidR="00CB6CF5" w:rsidRDefault="00CB6CF5" w:rsidP="001B722F">
      <w:pPr>
        <w:pStyle w:val="numberlist2"/>
        <w:ind w:firstLine="0"/>
        <w:rPr>
          <w:rFonts w:asciiTheme="minorHAnsi" w:hAnsiTheme="minorHAnsi" w:cs="Arial"/>
          <w:szCs w:val="22"/>
        </w:rPr>
      </w:pPr>
    </w:p>
    <w:p w14:paraId="7EABB24E" w14:textId="77777777" w:rsidR="00CB6CF5" w:rsidRDefault="00CB6CF5" w:rsidP="001B722F">
      <w:pPr>
        <w:pStyle w:val="numberlist2"/>
        <w:ind w:firstLine="0"/>
        <w:rPr>
          <w:rFonts w:asciiTheme="minorHAnsi" w:hAnsiTheme="minorHAnsi" w:cs="Arial"/>
          <w:szCs w:val="22"/>
        </w:rPr>
      </w:pPr>
    </w:p>
    <w:p w14:paraId="1BE454C5" w14:textId="77777777" w:rsidR="00CB6CF5" w:rsidRDefault="00CB6CF5" w:rsidP="001B722F">
      <w:pPr>
        <w:pStyle w:val="numberlist2"/>
        <w:ind w:firstLine="0"/>
        <w:rPr>
          <w:rFonts w:asciiTheme="minorHAnsi" w:hAnsiTheme="minorHAnsi" w:cs="Arial"/>
          <w:szCs w:val="22"/>
        </w:rPr>
      </w:pPr>
    </w:p>
    <w:p w14:paraId="2194DBEA" w14:textId="77777777" w:rsidR="00CB6CF5" w:rsidRDefault="00CB6CF5" w:rsidP="001B722F">
      <w:pPr>
        <w:pStyle w:val="numberlist2"/>
        <w:ind w:firstLine="0"/>
        <w:rPr>
          <w:rFonts w:asciiTheme="minorHAnsi" w:hAnsiTheme="minorHAnsi" w:cs="Arial"/>
          <w:szCs w:val="22"/>
        </w:rPr>
      </w:pPr>
    </w:p>
    <w:p w14:paraId="66C56B62" w14:textId="77777777" w:rsidR="00CB6CF5" w:rsidRPr="001B722F" w:rsidRDefault="00CB6CF5" w:rsidP="001B722F">
      <w:pPr>
        <w:pStyle w:val="numberlist2"/>
        <w:ind w:firstLine="0"/>
        <w:rPr>
          <w:rFonts w:asciiTheme="minorHAnsi" w:hAnsiTheme="minorHAnsi" w:cs="Arial"/>
          <w:szCs w:val="22"/>
        </w:rPr>
      </w:pPr>
    </w:p>
    <w:p w14:paraId="371F0AA2" w14:textId="77777777" w:rsidR="00860EFA" w:rsidRPr="001B722F" w:rsidRDefault="00860EFA" w:rsidP="001B722F">
      <w:pPr>
        <w:pStyle w:val="numberlist1"/>
        <w:rPr>
          <w:rFonts w:asciiTheme="minorHAnsi" w:hAnsiTheme="minorHAnsi" w:cs="Arial"/>
          <w:color w:val="4472C4" w:themeColor="accent5"/>
          <w:szCs w:val="22"/>
        </w:rPr>
      </w:pPr>
      <w:r w:rsidRPr="001B722F">
        <w:rPr>
          <w:rFonts w:asciiTheme="minorHAnsi" w:hAnsiTheme="minorHAnsi" w:cs="Arial"/>
          <w:color w:val="4472C4" w:themeColor="accent5"/>
          <w:szCs w:val="22"/>
        </w:rPr>
        <w:lastRenderedPageBreak/>
        <w:t>17</w:t>
      </w:r>
      <w:r w:rsidRPr="001B722F">
        <w:rPr>
          <w:rFonts w:asciiTheme="minorHAnsi" w:hAnsiTheme="minorHAnsi" w:cs="Arial"/>
          <w:color w:val="4472C4" w:themeColor="accent5"/>
          <w:szCs w:val="22"/>
        </w:rPr>
        <w:tab/>
        <w:t xml:space="preserve">Termination of Employment </w:t>
      </w:r>
      <w:r w:rsidRPr="001B722F">
        <w:rPr>
          <w:rFonts w:asciiTheme="minorHAnsi" w:hAnsiTheme="minorHAnsi" w:cs="Arial"/>
          <w:color w:val="4472C4" w:themeColor="accent5"/>
          <w:szCs w:val="22"/>
          <w:vertAlign w:val="superscript"/>
        </w:rPr>
        <w:t>(15)</w:t>
      </w:r>
    </w:p>
    <w:p w14:paraId="3CE7B0B5"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17.1</w:t>
      </w:r>
      <w:r w:rsidRPr="001B722F">
        <w:rPr>
          <w:rFonts w:asciiTheme="minorHAnsi" w:hAnsiTheme="minorHAnsi" w:cs="Arial"/>
          <w:szCs w:val="22"/>
        </w:rPr>
        <w:tab/>
        <w:t>The following minimum notice periods apply to termination of employment for all eligible employees:</w:t>
      </w:r>
    </w:p>
    <w:tbl>
      <w:tblPr>
        <w:tblW w:w="0" w:type="auto"/>
        <w:tblInd w:w="576" w:type="dxa"/>
        <w:tblLayout w:type="fixed"/>
        <w:tblLook w:val="0000" w:firstRow="0" w:lastRow="0" w:firstColumn="0" w:lastColumn="0" w:noHBand="0" w:noVBand="0"/>
      </w:tblPr>
      <w:tblGrid>
        <w:gridCol w:w="330"/>
        <w:gridCol w:w="5898"/>
        <w:gridCol w:w="1701"/>
      </w:tblGrid>
      <w:tr w:rsidR="00860EFA" w:rsidRPr="001B722F" w14:paraId="28B58FA5" w14:textId="77777777" w:rsidTr="00A12F86">
        <w:trPr>
          <w:tblHeader/>
        </w:trPr>
        <w:tc>
          <w:tcPr>
            <w:tcW w:w="330" w:type="dxa"/>
            <w:tcBorders>
              <w:top w:val="single" w:sz="6" w:space="0" w:color="auto"/>
              <w:bottom w:val="single" w:sz="12" w:space="0" w:color="auto"/>
            </w:tcBorders>
          </w:tcPr>
          <w:p w14:paraId="1F72F103" w14:textId="77777777" w:rsidR="00860EFA" w:rsidRPr="001B722F" w:rsidRDefault="00860EFA" w:rsidP="001B722F">
            <w:pPr>
              <w:pStyle w:val="Tabletext"/>
              <w:keepNext/>
              <w:spacing w:before="0" w:line="360" w:lineRule="auto"/>
              <w:rPr>
                <w:rFonts w:asciiTheme="minorHAnsi" w:hAnsiTheme="minorHAnsi" w:cs="Arial"/>
                <w:b/>
                <w:sz w:val="22"/>
                <w:szCs w:val="22"/>
              </w:rPr>
            </w:pPr>
          </w:p>
        </w:tc>
        <w:tc>
          <w:tcPr>
            <w:tcW w:w="5898" w:type="dxa"/>
            <w:tcBorders>
              <w:top w:val="single" w:sz="6" w:space="0" w:color="auto"/>
              <w:bottom w:val="single" w:sz="12" w:space="0" w:color="auto"/>
            </w:tcBorders>
          </w:tcPr>
          <w:p w14:paraId="1794D117" w14:textId="77777777" w:rsidR="00860EFA" w:rsidRPr="001B722F" w:rsidRDefault="00860EFA" w:rsidP="001B722F">
            <w:pPr>
              <w:pStyle w:val="Tabletext"/>
              <w:keepNext/>
              <w:spacing w:before="0" w:line="360" w:lineRule="auto"/>
              <w:rPr>
                <w:rFonts w:asciiTheme="minorHAnsi" w:hAnsiTheme="minorHAnsi" w:cs="Arial"/>
                <w:b/>
                <w:sz w:val="22"/>
                <w:szCs w:val="22"/>
              </w:rPr>
            </w:pPr>
            <w:r w:rsidRPr="001B722F">
              <w:rPr>
                <w:rFonts w:asciiTheme="minorHAnsi" w:hAnsiTheme="minorHAnsi" w:cs="Arial"/>
                <w:b/>
                <w:sz w:val="22"/>
                <w:szCs w:val="22"/>
              </w:rPr>
              <w:t>Employee’s period of continuous service with the employer at the end of the day the notice is given</w:t>
            </w:r>
          </w:p>
        </w:tc>
        <w:tc>
          <w:tcPr>
            <w:tcW w:w="1701" w:type="dxa"/>
            <w:tcBorders>
              <w:top w:val="single" w:sz="6" w:space="0" w:color="auto"/>
              <w:bottom w:val="single" w:sz="12" w:space="0" w:color="auto"/>
            </w:tcBorders>
          </w:tcPr>
          <w:p w14:paraId="43262065" w14:textId="77777777" w:rsidR="00860EFA" w:rsidRPr="001B722F" w:rsidRDefault="00860EFA" w:rsidP="001B722F">
            <w:pPr>
              <w:pStyle w:val="Tabletext"/>
              <w:keepNext/>
              <w:spacing w:before="0" w:line="360" w:lineRule="auto"/>
              <w:rPr>
                <w:rFonts w:asciiTheme="minorHAnsi" w:hAnsiTheme="minorHAnsi" w:cs="Arial"/>
                <w:b/>
                <w:sz w:val="22"/>
                <w:szCs w:val="22"/>
              </w:rPr>
            </w:pPr>
            <w:r w:rsidRPr="001B722F">
              <w:rPr>
                <w:rFonts w:asciiTheme="minorHAnsi" w:hAnsiTheme="minorHAnsi" w:cs="Arial"/>
                <w:b/>
                <w:sz w:val="22"/>
                <w:szCs w:val="22"/>
              </w:rPr>
              <w:t>Period</w:t>
            </w:r>
          </w:p>
        </w:tc>
      </w:tr>
      <w:tr w:rsidR="00860EFA" w:rsidRPr="001B722F" w14:paraId="0F831E44" w14:textId="77777777" w:rsidTr="00A12F86">
        <w:tc>
          <w:tcPr>
            <w:tcW w:w="330" w:type="dxa"/>
            <w:tcBorders>
              <w:top w:val="single" w:sz="12" w:space="0" w:color="auto"/>
              <w:bottom w:val="single" w:sz="2" w:space="0" w:color="auto"/>
            </w:tcBorders>
          </w:tcPr>
          <w:p w14:paraId="58547552"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1</w:t>
            </w:r>
          </w:p>
        </w:tc>
        <w:tc>
          <w:tcPr>
            <w:tcW w:w="5898" w:type="dxa"/>
            <w:tcBorders>
              <w:top w:val="single" w:sz="12" w:space="0" w:color="auto"/>
              <w:bottom w:val="single" w:sz="2" w:space="0" w:color="auto"/>
            </w:tcBorders>
          </w:tcPr>
          <w:p w14:paraId="3B25B676"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Not more than 1 year</w:t>
            </w:r>
          </w:p>
        </w:tc>
        <w:tc>
          <w:tcPr>
            <w:tcW w:w="1701" w:type="dxa"/>
            <w:tcBorders>
              <w:top w:val="single" w:sz="12" w:space="0" w:color="auto"/>
              <w:bottom w:val="single" w:sz="2" w:space="0" w:color="auto"/>
            </w:tcBorders>
          </w:tcPr>
          <w:p w14:paraId="30D5A762"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1 week</w:t>
            </w:r>
          </w:p>
        </w:tc>
      </w:tr>
      <w:tr w:rsidR="00860EFA" w:rsidRPr="001B722F" w14:paraId="493290BB" w14:textId="77777777" w:rsidTr="00A12F86">
        <w:tc>
          <w:tcPr>
            <w:tcW w:w="330" w:type="dxa"/>
            <w:tcBorders>
              <w:top w:val="single" w:sz="2" w:space="0" w:color="auto"/>
              <w:bottom w:val="single" w:sz="2" w:space="0" w:color="auto"/>
            </w:tcBorders>
          </w:tcPr>
          <w:p w14:paraId="342CCB01"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2</w:t>
            </w:r>
          </w:p>
        </w:tc>
        <w:tc>
          <w:tcPr>
            <w:tcW w:w="5898" w:type="dxa"/>
            <w:tcBorders>
              <w:top w:val="single" w:sz="2" w:space="0" w:color="auto"/>
              <w:bottom w:val="single" w:sz="2" w:space="0" w:color="auto"/>
            </w:tcBorders>
          </w:tcPr>
          <w:p w14:paraId="3574B6F6"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More than 1 year but not more than 3 years</w:t>
            </w:r>
          </w:p>
        </w:tc>
        <w:tc>
          <w:tcPr>
            <w:tcW w:w="1701" w:type="dxa"/>
            <w:tcBorders>
              <w:top w:val="single" w:sz="2" w:space="0" w:color="auto"/>
              <w:bottom w:val="single" w:sz="2" w:space="0" w:color="auto"/>
            </w:tcBorders>
          </w:tcPr>
          <w:p w14:paraId="599BCDC9"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2 weeks</w:t>
            </w:r>
          </w:p>
        </w:tc>
      </w:tr>
      <w:tr w:rsidR="00860EFA" w:rsidRPr="001B722F" w14:paraId="22AD6356" w14:textId="77777777" w:rsidTr="00A12F86">
        <w:tc>
          <w:tcPr>
            <w:tcW w:w="330" w:type="dxa"/>
            <w:tcBorders>
              <w:top w:val="single" w:sz="2" w:space="0" w:color="auto"/>
              <w:bottom w:val="single" w:sz="2" w:space="0" w:color="auto"/>
            </w:tcBorders>
          </w:tcPr>
          <w:p w14:paraId="33E72150"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3</w:t>
            </w:r>
          </w:p>
        </w:tc>
        <w:tc>
          <w:tcPr>
            <w:tcW w:w="5898" w:type="dxa"/>
            <w:tcBorders>
              <w:top w:val="single" w:sz="2" w:space="0" w:color="auto"/>
              <w:bottom w:val="single" w:sz="2" w:space="0" w:color="auto"/>
            </w:tcBorders>
          </w:tcPr>
          <w:p w14:paraId="44F5C990" w14:textId="77777777" w:rsidR="00860EFA" w:rsidRPr="001B722F" w:rsidRDefault="00860EFA" w:rsidP="001B722F">
            <w:pPr>
              <w:pStyle w:val="Tabletext"/>
              <w:spacing w:line="360" w:lineRule="auto"/>
              <w:rPr>
                <w:rFonts w:asciiTheme="minorHAnsi" w:hAnsiTheme="minorHAnsi" w:cs="Arial"/>
                <w:sz w:val="22"/>
                <w:szCs w:val="22"/>
              </w:rPr>
            </w:pPr>
            <w:r w:rsidRPr="001B722F">
              <w:rPr>
                <w:rFonts w:asciiTheme="minorHAnsi" w:hAnsiTheme="minorHAnsi" w:cs="Arial"/>
                <w:sz w:val="22"/>
                <w:szCs w:val="22"/>
              </w:rPr>
              <w:t>More than 3 years but not more than 5 years</w:t>
            </w:r>
          </w:p>
        </w:tc>
        <w:tc>
          <w:tcPr>
            <w:tcW w:w="1701" w:type="dxa"/>
            <w:tcBorders>
              <w:top w:val="single" w:sz="2" w:space="0" w:color="auto"/>
              <w:bottom w:val="single" w:sz="2" w:space="0" w:color="auto"/>
            </w:tcBorders>
          </w:tcPr>
          <w:p w14:paraId="24426870"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3 weeks</w:t>
            </w:r>
          </w:p>
        </w:tc>
      </w:tr>
      <w:tr w:rsidR="00860EFA" w:rsidRPr="001B722F" w14:paraId="75D6B45B" w14:textId="77777777" w:rsidTr="00A12F86">
        <w:tc>
          <w:tcPr>
            <w:tcW w:w="330" w:type="dxa"/>
            <w:tcBorders>
              <w:top w:val="single" w:sz="2" w:space="0" w:color="auto"/>
              <w:bottom w:val="single" w:sz="12" w:space="0" w:color="auto"/>
            </w:tcBorders>
          </w:tcPr>
          <w:p w14:paraId="70C89B21"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4</w:t>
            </w:r>
          </w:p>
        </w:tc>
        <w:tc>
          <w:tcPr>
            <w:tcW w:w="5898" w:type="dxa"/>
            <w:tcBorders>
              <w:top w:val="single" w:sz="2" w:space="0" w:color="auto"/>
              <w:bottom w:val="single" w:sz="12" w:space="0" w:color="auto"/>
            </w:tcBorders>
          </w:tcPr>
          <w:p w14:paraId="5AF4265D"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More than 5 years</w:t>
            </w:r>
          </w:p>
        </w:tc>
        <w:tc>
          <w:tcPr>
            <w:tcW w:w="1701" w:type="dxa"/>
            <w:tcBorders>
              <w:top w:val="single" w:sz="2" w:space="0" w:color="auto"/>
              <w:bottom w:val="single" w:sz="12" w:space="0" w:color="auto"/>
            </w:tcBorders>
          </w:tcPr>
          <w:p w14:paraId="6370B4D8" w14:textId="77777777" w:rsidR="00860EFA" w:rsidRPr="001B722F" w:rsidRDefault="00860EFA" w:rsidP="001B722F">
            <w:pPr>
              <w:pStyle w:val="Tabletext"/>
              <w:spacing w:before="0" w:line="360" w:lineRule="auto"/>
              <w:rPr>
                <w:rFonts w:asciiTheme="minorHAnsi" w:hAnsiTheme="minorHAnsi" w:cs="Arial"/>
                <w:sz w:val="22"/>
                <w:szCs w:val="22"/>
              </w:rPr>
            </w:pPr>
            <w:r w:rsidRPr="001B722F">
              <w:rPr>
                <w:rFonts w:asciiTheme="minorHAnsi" w:hAnsiTheme="minorHAnsi" w:cs="Arial"/>
                <w:sz w:val="22"/>
                <w:szCs w:val="22"/>
              </w:rPr>
              <w:t>4 weeks</w:t>
            </w:r>
          </w:p>
        </w:tc>
      </w:tr>
    </w:tbl>
    <w:p w14:paraId="48D20ADB" w14:textId="77777777" w:rsidR="00860EFA" w:rsidRPr="001B722F" w:rsidRDefault="00860EFA" w:rsidP="001B722F">
      <w:pPr>
        <w:rPr>
          <w:rFonts w:cs="Arial"/>
          <w:sz w:val="22"/>
          <w:szCs w:val="22"/>
        </w:rPr>
      </w:pPr>
    </w:p>
    <w:p w14:paraId="3CF760E1"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17.2</w:t>
      </w:r>
      <w:r w:rsidRPr="001B722F">
        <w:rPr>
          <w:rFonts w:asciiTheme="minorHAnsi" w:hAnsiTheme="minorHAnsi" w:cs="Arial"/>
          <w:szCs w:val="22"/>
        </w:rPr>
        <w:tab/>
        <w:t>If the employee is over 45 years of age and has worked at least two years of continuous service with the employer the period of notice will be increased by one week.</w:t>
      </w:r>
    </w:p>
    <w:p w14:paraId="794C7219"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17.3</w:t>
      </w:r>
      <w:r w:rsidRPr="001B722F">
        <w:rPr>
          <w:rFonts w:asciiTheme="minorHAnsi" w:hAnsiTheme="minorHAnsi" w:cs="Arial"/>
          <w:szCs w:val="22"/>
        </w:rPr>
        <w:tab/>
        <w:t xml:space="preserve">Payment in lieu of notice will be made if the appropriate notice period </w:t>
      </w:r>
      <w:proofErr w:type="gramStart"/>
      <w:r w:rsidRPr="001B722F">
        <w:rPr>
          <w:rFonts w:asciiTheme="minorHAnsi" w:hAnsiTheme="minorHAnsi" w:cs="Arial"/>
          <w:szCs w:val="22"/>
        </w:rPr>
        <w:t>is not required to be worked</w:t>
      </w:r>
      <w:proofErr w:type="gramEnd"/>
      <w:r w:rsidRPr="001B722F">
        <w:rPr>
          <w:rFonts w:asciiTheme="minorHAnsi" w:hAnsiTheme="minorHAnsi" w:cs="Arial"/>
          <w:szCs w:val="22"/>
        </w:rPr>
        <w:t>.</w:t>
      </w:r>
    </w:p>
    <w:p w14:paraId="04C22B89"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17.4</w:t>
      </w:r>
      <w:r w:rsidRPr="001B722F">
        <w:rPr>
          <w:rFonts w:asciiTheme="minorHAnsi" w:hAnsiTheme="minorHAnsi" w:cs="Arial"/>
          <w:szCs w:val="22"/>
        </w:rPr>
        <w:tab/>
        <w:t>The period of notice to be given by the employer will not apply in the case of dismissal for serious misconduct that justifies instant dismissal, including conduct which causes imminent and serious risk to the health or safety of a person or the reputation, viability or profitability of the employer’s business; attendance at work under the influence of alcohol or drugs; theft, fraud or assault in the course of employment or refusal to carry out a lawful and reasonable instruction.</w:t>
      </w:r>
    </w:p>
    <w:p w14:paraId="280CE363"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17.5</w:t>
      </w:r>
      <w:r w:rsidRPr="001B722F">
        <w:rPr>
          <w:rFonts w:asciiTheme="minorHAnsi" w:hAnsiTheme="minorHAnsi" w:cs="Arial"/>
          <w:szCs w:val="22"/>
        </w:rPr>
        <w:tab/>
        <w:t>Casual employees and seasonal employees are not entitled to notice of termination.</w:t>
      </w:r>
    </w:p>
    <w:p w14:paraId="117C24C9" w14:textId="77777777" w:rsidR="00860EFA" w:rsidRPr="001B722F" w:rsidRDefault="00860EFA" w:rsidP="001B722F">
      <w:pPr>
        <w:pStyle w:val="numberlist2"/>
        <w:rPr>
          <w:rStyle w:val="inserttextChar"/>
          <w:rFonts w:asciiTheme="minorHAnsi" w:hAnsiTheme="minorHAnsi" w:cs="Arial"/>
          <w:b/>
          <w:color w:val="auto"/>
          <w:szCs w:val="22"/>
        </w:rPr>
      </w:pPr>
      <w:r w:rsidRPr="001B722F">
        <w:rPr>
          <w:rStyle w:val="inserttextChar"/>
          <w:rFonts w:asciiTheme="minorHAnsi" w:hAnsiTheme="minorHAnsi" w:cs="Arial"/>
          <w:color w:val="auto"/>
          <w:szCs w:val="22"/>
        </w:rPr>
        <w:t>17.6</w:t>
      </w:r>
      <w:r w:rsidRPr="001B722F">
        <w:rPr>
          <w:rStyle w:val="inserttextChar"/>
          <w:rFonts w:asciiTheme="minorHAnsi" w:hAnsiTheme="minorHAnsi" w:cs="Arial"/>
          <w:color w:val="auto"/>
          <w:szCs w:val="22"/>
        </w:rPr>
        <w:tab/>
        <w:t xml:space="preserve">Employees are required to give the employer the same amount of notice as a minimum. This does not include the extra week based on age of the employee. If the employee does not give the employer notice the employer can deduct the amount the employee would have been paid for the notice period from the employee’s termination payments. </w:t>
      </w:r>
      <w:r w:rsidRPr="001B722F">
        <w:rPr>
          <w:rStyle w:val="inserttextChar"/>
          <w:rFonts w:asciiTheme="minorHAnsi" w:hAnsiTheme="minorHAnsi" w:cs="Arial"/>
          <w:b/>
          <w:color w:val="auto"/>
          <w:szCs w:val="22"/>
          <w:vertAlign w:val="superscript"/>
        </w:rPr>
        <w:t>(15.1)</w:t>
      </w:r>
    </w:p>
    <w:p w14:paraId="629BE1FF" w14:textId="77777777" w:rsidR="00860EFA" w:rsidRPr="001B722F" w:rsidRDefault="00860EFA" w:rsidP="001B722F">
      <w:pPr>
        <w:pStyle w:val="numberlist1"/>
        <w:rPr>
          <w:rFonts w:asciiTheme="minorHAnsi" w:hAnsiTheme="minorHAnsi" w:cs="Arial"/>
          <w:color w:val="0070C0"/>
          <w:szCs w:val="22"/>
        </w:rPr>
      </w:pPr>
      <w:r w:rsidRPr="001B722F">
        <w:rPr>
          <w:rFonts w:asciiTheme="minorHAnsi" w:hAnsiTheme="minorHAnsi" w:cs="Arial"/>
          <w:color w:val="0070C0"/>
          <w:szCs w:val="22"/>
        </w:rPr>
        <w:t>18</w:t>
      </w:r>
      <w:r w:rsidRPr="001B722F">
        <w:rPr>
          <w:rFonts w:asciiTheme="minorHAnsi" w:hAnsiTheme="minorHAnsi" w:cs="Arial"/>
          <w:color w:val="0070C0"/>
          <w:szCs w:val="22"/>
        </w:rPr>
        <w:tab/>
        <w:t xml:space="preserve">Redundancy </w:t>
      </w:r>
      <w:r w:rsidRPr="001B722F">
        <w:rPr>
          <w:rFonts w:asciiTheme="minorHAnsi" w:hAnsiTheme="minorHAnsi" w:cs="Arial"/>
          <w:color w:val="0070C0"/>
          <w:szCs w:val="22"/>
          <w:vertAlign w:val="superscript"/>
        </w:rPr>
        <w:t>(16)</w:t>
      </w:r>
    </w:p>
    <w:p w14:paraId="1139EF92" w14:textId="77777777" w:rsidR="00860EFA" w:rsidRDefault="00860EFA" w:rsidP="001B722F">
      <w:pPr>
        <w:pStyle w:val="numberlist2"/>
        <w:rPr>
          <w:rFonts w:asciiTheme="minorHAnsi" w:hAnsiTheme="minorHAnsi" w:cs="Arial"/>
          <w:szCs w:val="22"/>
        </w:rPr>
      </w:pPr>
      <w:r w:rsidRPr="001B722F">
        <w:rPr>
          <w:rFonts w:asciiTheme="minorHAnsi" w:hAnsiTheme="minorHAnsi" w:cs="Arial"/>
          <w:szCs w:val="22"/>
        </w:rPr>
        <w:tab/>
        <w:t>In the event of redundancy, the NES and the Fair Work Act will apply.</w:t>
      </w:r>
    </w:p>
    <w:p w14:paraId="3EB58477" w14:textId="77777777" w:rsidR="00CB6CF5" w:rsidRDefault="00CB6CF5" w:rsidP="001B722F">
      <w:pPr>
        <w:pStyle w:val="numberlist2"/>
        <w:rPr>
          <w:rFonts w:asciiTheme="minorHAnsi" w:hAnsiTheme="minorHAnsi" w:cs="Arial"/>
          <w:szCs w:val="22"/>
        </w:rPr>
      </w:pPr>
    </w:p>
    <w:p w14:paraId="173460B4" w14:textId="77777777" w:rsidR="00CB6CF5" w:rsidRPr="001B722F" w:rsidRDefault="00CB6CF5" w:rsidP="001B722F">
      <w:pPr>
        <w:pStyle w:val="numberlist2"/>
        <w:rPr>
          <w:rFonts w:asciiTheme="minorHAnsi" w:hAnsiTheme="minorHAnsi" w:cs="Arial"/>
          <w:szCs w:val="22"/>
        </w:rPr>
      </w:pPr>
    </w:p>
    <w:p w14:paraId="76A87825" w14:textId="77777777" w:rsidR="00860EFA" w:rsidRPr="001B722F" w:rsidRDefault="00860EFA" w:rsidP="001B722F">
      <w:pPr>
        <w:pStyle w:val="numberlist1"/>
        <w:rPr>
          <w:rFonts w:asciiTheme="minorHAnsi" w:hAnsiTheme="minorHAnsi" w:cs="Arial"/>
          <w:color w:val="0070C0"/>
          <w:szCs w:val="22"/>
        </w:rPr>
      </w:pPr>
      <w:r w:rsidRPr="001B722F">
        <w:rPr>
          <w:rFonts w:asciiTheme="minorHAnsi" w:hAnsiTheme="minorHAnsi" w:cs="Arial"/>
          <w:color w:val="0070C0"/>
          <w:szCs w:val="22"/>
        </w:rPr>
        <w:lastRenderedPageBreak/>
        <w:t>19</w:t>
      </w:r>
      <w:r w:rsidRPr="001B722F">
        <w:rPr>
          <w:rFonts w:asciiTheme="minorHAnsi" w:hAnsiTheme="minorHAnsi" w:cs="Arial"/>
          <w:color w:val="0070C0"/>
          <w:szCs w:val="22"/>
        </w:rPr>
        <w:tab/>
        <w:t xml:space="preserve">Dispute Resolution </w:t>
      </w:r>
      <w:r w:rsidRPr="001B722F">
        <w:rPr>
          <w:rFonts w:asciiTheme="minorHAnsi" w:hAnsiTheme="minorHAnsi" w:cs="Arial"/>
          <w:color w:val="0070C0"/>
          <w:szCs w:val="22"/>
          <w:vertAlign w:val="superscript"/>
        </w:rPr>
        <w:t>(17)</w:t>
      </w:r>
    </w:p>
    <w:p w14:paraId="381627EA"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19.1</w:t>
      </w:r>
      <w:r w:rsidRPr="001B722F">
        <w:rPr>
          <w:rFonts w:asciiTheme="minorHAnsi" w:hAnsiTheme="minorHAnsi" w:cs="Arial"/>
          <w:szCs w:val="22"/>
        </w:rPr>
        <w:tab/>
        <w:t>If a dispute relates to:</w:t>
      </w:r>
    </w:p>
    <w:p w14:paraId="45061B3E" w14:textId="77777777"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(a)</w:t>
      </w:r>
      <w:r w:rsidRPr="001B722F">
        <w:rPr>
          <w:rFonts w:asciiTheme="minorHAnsi" w:hAnsiTheme="minorHAnsi" w:cs="Arial"/>
          <w:szCs w:val="22"/>
        </w:rPr>
        <w:tab/>
      </w:r>
      <w:proofErr w:type="gramStart"/>
      <w:r w:rsidRPr="001B722F">
        <w:rPr>
          <w:rFonts w:asciiTheme="minorHAnsi" w:hAnsiTheme="minorHAnsi" w:cs="Arial"/>
          <w:szCs w:val="22"/>
        </w:rPr>
        <w:t>a</w:t>
      </w:r>
      <w:proofErr w:type="gramEnd"/>
      <w:r w:rsidRPr="001B722F">
        <w:rPr>
          <w:rFonts w:asciiTheme="minorHAnsi" w:hAnsiTheme="minorHAnsi" w:cs="Arial"/>
          <w:szCs w:val="22"/>
        </w:rPr>
        <w:t xml:space="preserve"> matter arising under the agreement; or</w:t>
      </w:r>
    </w:p>
    <w:p w14:paraId="164FEE32" w14:textId="77777777"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(b)</w:t>
      </w:r>
      <w:r w:rsidRPr="001B722F">
        <w:rPr>
          <w:rFonts w:asciiTheme="minorHAnsi" w:hAnsiTheme="minorHAnsi" w:cs="Arial"/>
          <w:szCs w:val="22"/>
        </w:rPr>
        <w:tab/>
      </w:r>
      <w:proofErr w:type="gramStart"/>
      <w:r w:rsidRPr="001B722F">
        <w:rPr>
          <w:rFonts w:asciiTheme="minorHAnsi" w:hAnsiTheme="minorHAnsi" w:cs="Arial"/>
          <w:szCs w:val="22"/>
        </w:rPr>
        <w:t>the</w:t>
      </w:r>
      <w:proofErr w:type="gramEnd"/>
      <w:r w:rsidRPr="001B722F">
        <w:rPr>
          <w:rFonts w:asciiTheme="minorHAnsi" w:hAnsiTheme="minorHAnsi" w:cs="Arial"/>
          <w:szCs w:val="22"/>
        </w:rPr>
        <w:t xml:space="preserve"> National Employment Standards; </w:t>
      </w:r>
    </w:p>
    <w:p w14:paraId="1371B162" w14:textId="77777777" w:rsidR="00860EFA" w:rsidRPr="001B722F" w:rsidRDefault="00860EFA" w:rsidP="001B722F">
      <w:pPr>
        <w:pStyle w:val="numberlist2"/>
        <w:ind w:left="1440"/>
        <w:rPr>
          <w:rFonts w:asciiTheme="minorHAnsi" w:hAnsiTheme="minorHAnsi" w:cs="Arial"/>
          <w:szCs w:val="22"/>
        </w:rPr>
      </w:pPr>
      <w:proofErr w:type="gramStart"/>
      <w:r w:rsidRPr="001B722F">
        <w:rPr>
          <w:rFonts w:asciiTheme="minorHAnsi" w:hAnsiTheme="minorHAnsi" w:cs="Arial"/>
          <w:szCs w:val="22"/>
        </w:rPr>
        <w:t>this</w:t>
      </w:r>
      <w:proofErr w:type="gramEnd"/>
      <w:r w:rsidRPr="001B722F">
        <w:rPr>
          <w:rFonts w:asciiTheme="minorHAnsi" w:hAnsiTheme="minorHAnsi" w:cs="Arial"/>
          <w:szCs w:val="22"/>
        </w:rPr>
        <w:t xml:space="preserve"> term sets out procedures to settle the dispute.</w:t>
      </w:r>
    </w:p>
    <w:p w14:paraId="0BAEBF71"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19.2</w:t>
      </w:r>
      <w:r w:rsidRPr="001B722F">
        <w:rPr>
          <w:rFonts w:asciiTheme="minorHAnsi" w:hAnsiTheme="minorHAnsi" w:cs="Arial"/>
          <w:szCs w:val="22"/>
        </w:rPr>
        <w:tab/>
        <w:t>An employee who is a party to the dispute may appoint a representative for the purposes of the procedures in this term.</w:t>
      </w:r>
    </w:p>
    <w:p w14:paraId="49F3066D"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19.3</w:t>
      </w:r>
      <w:r w:rsidRPr="001B722F">
        <w:rPr>
          <w:rFonts w:asciiTheme="minorHAnsi" w:hAnsiTheme="minorHAnsi" w:cs="Arial"/>
          <w:szCs w:val="22"/>
        </w:rPr>
        <w:tab/>
        <w:t>In the first instance, the parties to the dispute must try to resolve the dispute at the workplace level, by discussions between the employee or employees and relevant supervisors and/or management.</w:t>
      </w:r>
    </w:p>
    <w:p w14:paraId="3EBE858F" w14:textId="7BF0B9A3" w:rsidR="00A12F86" w:rsidRDefault="00860EFA" w:rsidP="00CB6CF5">
      <w:pPr>
        <w:pStyle w:val="numberlist2"/>
        <w:rPr>
          <w:rFonts w:asciiTheme="minorHAnsi" w:hAnsiTheme="minorHAnsi" w:cs="Arial"/>
          <w:szCs w:val="22"/>
        </w:rPr>
      </w:pPr>
      <w:r w:rsidRPr="001B722F">
        <w:rPr>
          <w:rFonts w:asciiTheme="minorHAnsi" w:hAnsiTheme="minorHAnsi" w:cs="Arial"/>
          <w:szCs w:val="22"/>
        </w:rPr>
        <w:t>19.4</w:t>
      </w:r>
      <w:r w:rsidRPr="001B722F">
        <w:rPr>
          <w:rFonts w:asciiTheme="minorHAnsi" w:hAnsiTheme="minorHAnsi" w:cs="Arial"/>
          <w:szCs w:val="22"/>
        </w:rPr>
        <w:tab/>
        <w:t>If discussions at the workplace level do not resolve the dispute, a party to the dispute may refer t</w:t>
      </w:r>
      <w:r w:rsidR="001E2998">
        <w:rPr>
          <w:rFonts w:asciiTheme="minorHAnsi" w:hAnsiTheme="minorHAnsi" w:cs="Arial"/>
          <w:szCs w:val="22"/>
        </w:rPr>
        <w:t xml:space="preserve">he matter to </w:t>
      </w:r>
      <w:r w:rsidR="006933E9">
        <w:rPr>
          <w:rFonts w:ascii="Calibri" w:hAnsi="Calibri" w:cs="Calibri"/>
          <w:color w:val="0563C1"/>
          <w:u w:val="single" w:color="0563C1"/>
          <w:lang w:val="en-US"/>
        </w:rPr>
        <w:t>Fair Work Commission</w:t>
      </w:r>
    </w:p>
    <w:p w14:paraId="32DF3B57" w14:textId="58AE975E" w:rsidR="00860EFA" w:rsidRPr="001B722F" w:rsidRDefault="00860EFA" w:rsidP="00CB6CF5">
      <w:pPr>
        <w:pStyle w:val="numberlist2"/>
        <w:rPr>
          <w:rFonts w:asciiTheme="minorHAnsi" w:hAnsiTheme="minorHAnsi" w:cs="Arial"/>
          <w:szCs w:val="22"/>
        </w:rPr>
      </w:pPr>
      <w:r w:rsidRPr="001B722F">
        <w:rPr>
          <w:rFonts w:asciiTheme="minorHAnsi" w:hAnsiTheme="minorHAnsi" w:cs="Arial"/>
          <w:szCs w:val="22"/>
        </w:rPr>
        <w:t>19.5</w:t>
      </w:r>
      <w:r w:rsidRPr="001B722F">
        <w:rPr>
          <w:rFonts w:asciiTheme="minorHAnsi" w:hAnsiTheme="minorHAnsi" w:cs="Arial"/>
          <w:szCs w:val="22"/>
        </w:rPr>
        <w:tab/>
      </w:r>
      <w:r w:rsidR="006933E9">
        <w:rPr>
          <w:rFonts w:asciiTheme="minorHAnsi" w:hAnsiTheme="minorHAnsi" w:cs="Arial"/>
          <w:szCs w:val="22"/>
        </w:rPr>
        <w:t xml:space="preserve">The </w:t>
      </w:r>
      <w:hyperlink r:id="rId10"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may deal with the dispute in two stages:</w:t>
      </w:r>
    </w:p>
    <w:p w14:paraId="38F459DD" w14:textId="3CF1DB2C"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(a)</w:t>
      </w:r>
      <w:r w:rsidRPr="001B722F">
        <w:rPr>
          <w:rFonts w:asciiTheme="minorHAnsi" w:hAnsiTheme="minorHAnsi" w:cs="Arial"/>
          <w:szCs w:val="22"/>
        </w:rPr>
        <w:tab/>
      </w:r>
      <w:proofErr w:type="gramStart"/>
      <w:r w:rsidR="006933E9">
        <w:rPr>
          <w:rFonts w:asciiTheme="minorHAnsi" w:hAnsiTheme="minorHAnsi" w:cs="Arial"/>
          <w:szCs w:val="22"/>
        </w:rPr>
        <w:t>the</w:t>
      </w:r>
      <w:proofErr w:type="gramEnd"/>
      <w:r w:rsidR="006933E9">
        <w:rPr>
          <w:rFonts w:asciiTheme="minorHAnsi" w:hAnsiTheme="minorHAnsi" w:cs="Arial"/>
          <w:szCs w:val="22"/>
        </w:rPr>
        <w:t xml:space="preserve"> </w:t>
      </w:r>
      <w:hyperlink r:id="rId11"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will first attempt to resolve the dispute as it considers appropriate, including by mediation, conciliation, expressing an opinion or making a recommendation; and</w:t>
      </w:r>
    </w:p>
    <w:p w14:paraId="11284449" w14:textId="067A505C"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(b)</w:t>
      </w:r>
      <w:r w:rsidRPr="001B722F">
        <w:rPr>
          <w:rFonts w:asciiTheme="minorHAnsi" w:hAnsiTheme="minorHAnsi" w:cs="Arial"/>
          <w:szCs w:val="22"/>
        </w:rPr>
        <w:tab/>
      </w:r>
      <w:proofErr w:type="gramStart"/>
      <w:r w:rsidRPr="001B722F">
        <w:rPr>
          <w:rFonts w:asciiTheme="minorHAnsi" w:hAnsiTheme="minorHAnsi" w:cs="Arial"/>
          <w:szCs w:val="22"/>
        </w:rPr>
        <w:t>if</w:t>
      </w:r>
      <w:proofErr w:type="gramEnd"/>
      <w:r w:rsidRPr="001B722F">
        <w:rPr>
          <w:rFonts w:asciiTheme="minorHAnsi" w:hAnsiTheme="minorHAnsi" w:cs="Arial"/>
          <w:szCs w:val="22"/>
        </w:rPr>
        <w:t xml:space="preserve"> </w:t>
      </w:r>
      <w:hyperlink r:id="rId12"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is unable to resolve the dispute at the first stage,</w:t>
      </w:r>
      <w:r w:rsidR="006933E9">
        <w:rPr>
          <w:rFonts w:asciiTheme="minorHAnsi" w:hAnsiTheme="minorHAnsi" w:cs="Arial"/>
          <w:szCs w:val="22"/>
        </w:rPr>
        <w:t xml:space="preserve"> the</w:t>
      </w:r>
      <w:r w:rsidRPr="001B722F">
        <w:rPr>
          <w:rFonts w:asciiTheme="minorHAnsi" w:hAnsiTheme="minorHAnsi" w:cs="Arial"/>
          <w:szCs w:val="22"/>
        </w:rPr>
        <w:t xml:space="preserve"> </w:t>
      </w:r>
      <w:hyperlink r:id="rId13"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may then:</w:t>
      </w:r>
    </w:p>
    <w:p w14:paraId="50D0658E"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w:t>
      </w:r>
      <w:proofErr w:type="spellStart"/>
      <w:r w:rsidRPr="001B722F">
        <w:rPr>
          <w:rFonts w:asciiTheme="minorHAnsi" w:hAnsiTheme="minorHAnsi" w:cs="Arial"/>
          <w:szCs w:val="22"/>
        </w:rPr>
        <w:t>i</w:t>
      </w:r>
      <w:proofErr w:type="spellEnd"/>
      <w:r w:rsidRPr="001B722F">
        <w:rPr>
          <w:rFonts w:asciiTheme="minorHAnsi" w:hAnsiTheme="minorHAnsi" w:cs="Arial"/>
          <w:szCs w:val="22"/>
        </w:rPr>
        <w:t>)</w:t>
      </w:r>
      <w:r w:rsidRPr="001B722F">
        <w:rPr>
          <w:rFonts w:asciiTheme="minorHAnsi" w:hAnsiTheme="minorHAnsi" w:cs="Arial"/>
          <w:szCs w:val="22"/>
        </w:rPr>
        <w:tab/>
      </w:r>
      <w:proofErr w:type="gramStart"/>
      <w:r w:rsidRPr="001B722F">
        <w:rPr>
          <w:rFonts w:asciiTheme="minorHAnsi" w:hAnsiTheme="minorHAnsi" w:cs="Arial"/>
          <w:szCs w:val="22"/>
        </w:rPr>
        <w:t>arbitrate</w:t>
      </w:r>
      <w:proofErr w:type="gramEnd"/>
      <w:r w:rsidRPr="001B722F">
        <w:rPr>
          <w:rFonts w:asciiTheme="minorHAnsi" w:hAnsiTheme="minorHAnsi" w:cs="Arial"/>
          <w:szCs w:val="22"/>
        </w:rPr>
        <w:t xml:space="preserve"> the dispute; and</w:t>
      </w:r>
    </w:p>
    <w:p w14:paraId="65D4EBE6"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(ii)</w:t>
      </w:r>
      <w:r w:rsidRPr="001B722F">
        <w:rPr>
          <w:rFonts w:asciiTheme="minorHAnsi" w:hAnsiTheme="minorHAnsi" w:cs="Arial"/>
          <w:szCs w:val="22"/>
        </w:rPr>
        <w:tab/>
      </w:r>
      <w:proofErr w:type="gramStart"/>
      <w:r w:rsidRPr="001B722F">
        <w:rPr>
          <w:rFonts w:asciiTheme="minorHAnsi" w:hAnsiTheme="minorHAnsi" w:cs="Arial"/>
          <w:szCs w:val="22"/>
        </w:rPr>
        <w:t>make</w:t>
      </w:r>
      <w:proofErr w:type="gramEnd"/>
      <w:r w:rsidRPr="001B722F">
        <w:rPr>
          <w:rFonts w:asciiTheme="minorHAnsi" w:hAnsiTheme="minorHAnsi" w:cs="Arial"/>
          <w:szCs w:val="22"/>
        </w:rPr>
        <w:t xml:space="preserve"> a determination that is binding on the parties.</w:t>
      </w:r>
    </w:p>
    <w:p w14:paraId="346AC54D"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19.6</w:t>
      </w:r>
      <w:r w:rsidRPr="001B722F">
        <w:rPr>
          <w:rFonts w:asciiTheme="minorHAnsi" w:hAnsiTheme="minorHAnsi" w:cs="Arial"/>
          <w:szCs w:val="22"/>
        </w:rPr>
        <w:tab/>
        <w:t>While the parties are trying to resolve the dispute using the procedures in this term:</w:t>
      </w:r>
    </w:p>
    <w:p w14:paraId="7F1FE047" w14:textId="77777777"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(a)</w:t>
      </w:r>
      <w:r w:rsidRPr="001B722F">
        <w:rPr>
          <w:rFonts w:asciiTheme="minorHAnsi" w:hAnsiTheme="minorHAnsi" w:cs="Arial"/>
          <w:szCs w:val="22"/>
        </w:rPr>
        <w:tab/>
      </w:r>
      <w:proofErr w:type="gramStart"/>
      <w:r w:rsidRPr="001B722F">
        <w:rPr>
          <w:rFonts w:asciiTheme="minorHAnsi" w:hAnsiTheme="minorHAnsi" w:cs="Arial"/>
          <w:szCs w:val="22"/>
        </w:rPr>
        <w:t>an</w:t>
      </w:r>
      <w:proofErr w:type="gramEnd"/>
      <w:r w:rsidRPr="001B722F">
        <w:rPr>
          <w:rFonts w:asciiTheme="minorHAnsi" w:hAnsiTheme="minorHAnsi" w:cs="Arial"/>
          <w:szCs w:val="22"/>
        </w:rPr>
        <w:t xml:space="preserve"> employee must continue to perform his or her work as he or she would normally unless he or she has a reasonable concern about an imminent risk to his or her health or safety; and </w:t>
      </w:r>
    </w:p>
    <w:p w14:paraId="04EC04AC" w14:textId="77777777" w:rsidR="00860EFA" w:rsidRPr="001B722F" w:rsidRDefault="00860EFA" w:rsidP="001B722F">
      <w:pPr>
        <w:pStyle w:val="numberlist2"/>
        <w:ind w:left="1440"/>
        <w:rPr>
          <w:rFonts w:asciiTheme="minorHAnsi" w:hAnsiTheme="minorHAnsi" w:cs="Arial"/>
          <w:szCs w:val="22"/>
        </w:rPr>
      </w:pPr>
      <w:r w:rsidRPr="001B722F">
        <w:rPr>
          <w:rFonts w:asciiTheme="minorHAnsi" w:hAnsiTheme="minorHAnsi" w:cs="Arial"/>
          <w:szCs w:val="22"/>
        </w:rPr>
        <w:t>(b)</w:t>
      </w:r>
      <w:r w:rsidRPr="001B722F">
        <w:rPr>
          <w:rFonts w:asciiTheme="minorHAnsi" w:hAnsiTheme="minorHAnsi" w:cs="Arial"/>
          <w:szCs w:val="22"/>
        </w:rPr>
        <w:tab/>
      </w:r>
      <w:proofErr w:type="gramStart"/>
      <w:r w:rsidRPr="001B722F">
        <w:rPr>
          <w:rFonts w:asciiTheme="minorHAnsi" w:hAnsiTheme="minorHAnsi" w:cs="Arial"/>
          <w:szCs w:val="22"/>
        </w:rPr>
        <w:t>an</w:t>
      </w:r>
      <w:proofErr w:type="gramEnd"/>
      <w:r w:rsidRPr="001B722F">
        <w:rPr>
          <w:rFonts w:asciiTheme="minorHAnsi" w:hAnsiTheme="minorHAnsi" w:cs="Arial"/>
          <w:szCs w:val="22"/>
        </w:rPr>
        <w:t xml:space="preserve"> employee must comply with a direction given by the employer to perform other available work at the same workplace, or at another workplace, unless:</w:t>
      </w:r>
    </w:p>
    <w:p w14:paraId="6D7BFE24"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w:t>
      </w:r>
      <w:proofErr w:type="spellStart"/>
      <w:r w:rsidRPr="001B722F">
        <w:rPr>
          <w:rFonts w:asciiTheme="minorHAnsi" w:hAnsiTheme="minorHAnsi" w:cs="Arial"/>
          <w:szCs w:val="22"/>
        </w:rPr>
        <w:t>i</w:t>
      </w:r>
      <w:proofErr w:type="spellEnd"/>
      <w:r w:rsidRPr="001B722F">
        <w:rPr>
          <w:rFonts w:asciiTheme="minorHAnsi" w:hAnsiTheme="minorHAnsi" w:cs="Arial"/>
          <w:szCs w:val="22"/>
        </w:rPr>
        <w:t>)</w:t>
      </w:r>
      <w:r w:rsidRPr="001B722F">
        <w:rPr>
          <w:rFonts w:asciiTheme="minorHAnsi" w:hAnsiTheme="minorHAnsi" w:cs="Arial"/>
          <w:szCs w:val="22"/>
        </w:rPr>
        <w:tab/>
      </w:r>
      <w:proofErr w:type="gramStart"/>
      <w:r w:rsidRPr="001B722F">
        <w:rPr>
          <w:rFonts w:asciiTheme="minorHAnsi" w:hAnsiTheme="minorHAnsi" w:cs="Arial"/>
          <w:szCs w:val="22"/>
        </w:rPr>
        <w:t>the</w:t>
      </w:r>
      <w:proofErr w:type="gramEnd"/>
      <w:r w:rsidRPr="001B722F">
        <w:rPr>
          <w:rFonts w:asciiTheme="minorHAnsi" w:hAnsiTheme="minorHAnsi" w:cs="Arial"/>
          <w:szCs w:val="22"/>
        </w:rPr>
        <w:t xml:space="preserve"> work is not safe; or</w:t>
      </w:r>
    </w:p>
    <w:p w14:paraId="48D1AC1B"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(ii)</w:t>
      </w:r>
      <w:r w:rsidRPr="001B722F">
        <w:rPr>
          <w:rFonts w:asciiTheme="minorHAnsi" w:hAnsiTheme="minorHAnsi" w:cs="Arial"/>
          <w:szCs w:val="22"/>
        </w:rPr>
        <w:tab/>
      </w:r>
      <w:proofErr w:type="gramStart"/>
      <w:r w:rsidRPr="001B722F">
        <w:rPr>
          <w:rFonts w:asciiTheme="minorHAnsi" w:hAnsiTheme="minorHAnsi" w:cs="Arial"/>
          <w:szCs w:val="22"/>
        </w:rPr>
        <w:t>applicable</w:t>
      </w:r>
      <w:proofErr w:type="gramEnd"/>
      <w:r w:rsidRPr="001B722F">
        <w:rPr>
          <w:rFonts w:asciiTheme="minorHAnsi" w:hAnsiTheme="minorHAnsi" w:cs="Arial"/>
          <w:szCs w:val="22"/>
        </w:rPr>
        <w:t xml:space="preserve"> occupational health and safety legislation would not permit the work to be performed; or</w:t>
      </w:r>
    </w:p>
    <w:p w14:paraId="2EC4598F"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(iii)</w:t>
      </w:r>
      <w:r w:rsidRPr="001B722F">
        <w:rPr>
          <w:rFonts w:asciiTheme="minorHAnsi" w:hAnsiTheme="minorHAnsi" w:cs="Arial"/>
          <w:szCs w:val="22"/>
        </w:rPr>
        <w:tab/>
      </w:r>
      <w:proofErr w:type="gramStart"/>
      <w:r w:rsidRPr="001B722F">
        <w:rPr>
          <w:rFonts w:asciiTheme="minorHAnsi" w:hAnsiTheme="minorHAnsi" w:cs="Arial"/>
          <w:szCs w:val="22"/>
        </w:rPr>
        <w:t>the</w:t>
      </w:r>
      <w:proofErr w:type="gramEnd"/>
      <w:r w:rsidRPr="001B722F">
        <w:rPr>
          <w:rFonts w:asciiTheme="minorHAnsi" w:hAnsiTheme="minorHAnsi" w:cs="Arial"/>
          <w:szCs w:val="22"/>
        </w:rPr>
        <w:t xml:space="preserve"> work is not appropriate for the employee to perform; or</w:t>
      </w:r>
    </w:p>
    <w:p w14:paraId="3DAC7CF2"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(iv)</w:t>
      </w:r>
      <w:r w:rsidRPr="001B722F">
        <w:rPr>
          <w:rFonts w:asciiTheme="minorHAnsi" w:hAnsiTheme="minorHAnsi" w:cs="Arial"/>
          <w:szCs w:val="22"/>
        </w:rPr>
        <w:tab/>
      </w:r>
      <w:proofErr w:type="gramStart"/>
      <w:r w:rsidRPr="001B722F">
        <w:rPr>
          <w:rFonts w:asciiTheme="minorHAnsi" w:hAnsiTheme="minorHAnsi" w:cs="Arial"/>
          <w:szCs w:val="22"/>
        </w:rPr>
        <w:t>there</w:t>
      </w:r>
      <w:proofErr w:type="gramEnd"/>
      <w:r w:rsidRPr="001B722F">
        <w:rPr>
          <w:rFonts w:asciiTheme="minorHAnsi" w:hAnsiTheme="minorHAnsi" w:cs="Arial"/>
          <w:szCs w:val="22"/>
        </w:rPr>
        <w:t xml:space="preserve"> are other reasonable grounds for the employee to refuse to comply with the direction.</w:t>
      </w:r>
    </w:p>
    <w:p w14:paraId="1D421A05" w14:textId="583C89F3" w:rsidR="00860EFA" w:rsidRDefault="00860EFA" w:rsidP="001B722F">
      <w:pPr>
        <w:pStyle w:val="numberlist2"/>
        <w:rPr>
          <w:rFonts w:asciiTheme="minorHAnsi" w:hAnsiTheme="minorHAnsi" w:cs="Arial"/>
          <w:szCs w:val="22"/>
        </w:rPr>
      </w:pPr>
      <w:r w:rsidRPr="001B722F">
        <w:rPr>
          <w:rFonts w:asciiTheme="minorHAnsi" w:hAnsiTheme="minorHAnsi" w:cs="Arial"/>
          <w:szCs w:val="22"/>
        </w:rPr>
        <w:lastRenderedPageBreak/>
        <w:t>19.7</w:t>
      </w:r>
      <w:r w:rsidRPr="001B722F">
        <w:rPr>
          <w:rFonts w:asciiTheme="minorHAnsi" w:hAnsiTheme="minorHAnsi" w:cs="Arial"/>
          <w:szCs w:val="22"/>
        </w:rPr>
        <w:tab/>
        <w:t xml:space="preserve">The parties to the dispute agree to be bound by a decision </w:t>
      </w:r>
      <w:r w:rsidRPr="006933E9">
        <w:rPr>
          <w:rFonts w:asciiTheme="minorHAnsi" w:hAnsiTheme="minorHAnsi" w:cs="Arial"/>
          <w:szCs w:val="22"/>
        </w:rPr>
        <w:t xml:space="preserve">made by </w:t>
      </w:r>
      <w:r w:rsidR="001E2998" w:rsidRPr="006933E9">
        <w:rPr>
          <w:rFonts w:asciiTheme="minorHAnsi" w:hAnsiTheme="minorHAnsi" w:cs="Arial"/>
          <w:szCs w:val="22"/>
        </w:rPr>
        <w:t xml:space="preserve">the </w:t>
      </w:r>
      <w:hyperlink r:id="rId14" w:history="1">
        <w:r w:rsidR="006933E9">
          <w:rPr>
            <w:rFonts w:ascii="Calibri" w:hAnsi="Calibri" w:cs="Calibri"/>
            <w:color w:val="0563C1"/>
            <w:u w:val="single" w:color="0563C1"/>
            <w:lang w:val="en-US"/>
          </w:rPr>
          <w:t>Fair Work Commission</w:t>
        </w:r>
      </w:hyperlink>
      <w:r w:rsidR="006933E9" w:rsidRPr="006933E9">
        <w:rPr>
          <w:rFonts w:asciiTheme="minorHAnsi" w:hAnsiTheme="minorHAnsi" w:cs="Arial"/>
          <w:szCs w:val="22"/>
        </w:rPr>
        <w:t xml:space="preserve"> </w:t>
      </w:r>
      <w:r w:rsidRPr="006933E9">
        <w:rPr>
          <w:rFonts w:asciiTheme="minorHAnsi" w:hAnsiTheme="minorHAnsi" w:cs="Arial"/>
          <w:szCs w:val="22"/>
        </w:rPr>
        <w:t>in accordance with this term.</w:t>
      </w:r>
    </w:p>
    <w:p w14:paraId="25852105" w14:textId="77777777" w:rsidR="006933E9" w:rsidRPr="001B722F" w:rsidRDefault="006933E9" w:rsidP="001B722F">
      <w:pPr>
        <w:pStyle w:val="numberlist2"/>
        <w:rPr>
          <w:rFonts w:asciiTheme="minorHAnsi" w:hAnsiTheme="minorHAnsi" w:cs="Arial"/>
          <w:szCs w:val="22"/>
        </w:rPr>
      </w:pPr>
    </w:p>
    <w:p w14:paraId="0BECFDF2" w14:textId="77777777" w:rsidR="00860EFA" w:rsidRPr="001B722F" w:rsidRDefault="00860EFA" w:rsidP="001B722F">
      <w:pPr>
        <w:pStyle w:val="numberlist1"/>
        <w:rPr>
          <w:rFonts w:asciiTheme="minorHAnsi" w:hAnsiTheme="minorHAnsi" w:cs="Arial"/>
          <w:szCs w:val="22"/>
        </w:rPr>
      </w:pPr>
      <w:r w:rsidRPr="001B722F">
        <w:rPr>
          <w:rFonts w:asciiTheme="minorHAnsi" w:hAnsiTheme="minorHAnsi" w:cs="Arial"/>
          <w:color w:val="0070C0"/>
          <w:szCs w:val="22"/>
        </w:rPr>
        <w:t>20</w:t>
      </w:r>
      <w:r w:rsidRPr="001B722F">
        <w:rPr>
          <w:rFonts w:asciiTheme="minorHAnsi" w:hAnsiTheme="minorHAnsi" w:cs="Arial"/>
          <w:color w:val="0070C0"/>
          <w:szCs w:val="22"/>
        </w:rPr>
        <w:tab/>
        <w:t xml:space="preserve">Model Flexibility Term </w:t>
      </w:r>
      <w:r w:rsidRPr="001B722F">
        <w:rPr>
          <w:rFonts w:asciiTheme="minorHAnsi" w:hAnsiTheme="minorHAnsi" w:cs="Arial"/>
          <w:color w:val="0070C0"/>
          <w:szCs w:val="22"/>
          <w:vertAlign w:val="superscript"/>
        </w:rPr>
        <w:t>(18)</w:t>
      </w:r>
    </w:p>
    <w:p w14:paraId="1DD6F55F"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lang w:val="en-US"/>
        </w:rPr>
        <w:t>20.1</w:t>
      </w:r>
      <w:r w:rsidRPr="001B722F">
        <w:rPr>
          <w:rFonts w:asciiTheme="minorHAnsi" w:hAnsiTheme="minorHAnsi" w:cs="Arial"/>
          <w:szCs w:val="22"/>
          <w:lang w:val="en-US"/>
        </w:rPr>
        <w:tab/>
      </w:r>
      <w:r w:rsidRPr="001B722F">
        <w:rPr>
          <w:rFonts w:asciiTheme="minorHAnsi" w:hAnsiTheme="minorHAnsi" w:cs="Arial"/>
          <w:szCs w:val="22"/>
        </w:rPr>
        <w:t>An employer and employee covered by this enterprise agreement may agree to make an individual flexibility arrangement to vary the effect of terms of the agreement if:</w:t>
      </w:r>
    </w:p>
    <w:p w14:paraId="5A9009CA" w14:textId="77777777" w:rsidR="00860EFA" w:rsidRPr="001B722F" w:rsidRDefault="00860EFA" w:rsidP="001B722F">
      <w:pPr>
        <w:pStyle w:val="numberlist2"/>
        <w:ind w:left="1440"/>
        <w:rPr>
          <w:rFonts w:asciiTheme="minorHAnsi" w:hAnsiTheme="minorHAnsi" w:cs="Arial"/>
          <w:szCs w:val="22"/>
          <w:lang w:val="en-US"/>
        </w:rPr>
      </w:pPr>
      <w:r w:rsidRPr="001B722F">
        <w:rPr>
          <w:rFonts w:asciiTheme="minorHAnsi" w:hAnsiTheme="minorHAnsi" w:cs="Arial"/>
          <w:szCs w:val="22"/>
          <w:lang w:val="en-US"/>
        </w:rPr>
        <w:tab/>
        <w:t>(a)</w:t>
      </w:r>
      <w:r w:rsidRPr="001B722F">
        <w:rPr>
          <w:rFonts w:asciiTheme="minorHAnsi" w:hAnsiTheme="minorHAnsi" w:cs="Arial"/>
          <w:szCs w:val="22"/>
          <w:lang w:val="en-US"/>
        </w:rPr>
        <w:tab/>
      </w:r>
      <w:proofErr w:type="gramStart"/>
      <w:r w:rsidRPr="001B722F">
        <w:rPr>
          <w:rFonts w:asciiTheme="minorHAnsi" w:hAnsiTheme="minorHAnsi" w:cs="Arial"/>
          <w:szCs w:val="22"/>
          <w:lang w:val="en-US"/>
        </w:rPr>
        <w:t>the</w:t>
      </w:r>
      <w:proofErr w:type="gramEnd"/>
      <w:r w:rsidRPr="001B722F">
        <w:rPr>
          <w:rFonts w:asciiTheme="minorHAnsi" w:hAnsiTheme="minorHAnsi" w:cs="Arial"/>
          <w:szCs w:val="22"/>
          <w:lang w:val="en-US"/>
        </w:rPr>
        <w:t xml:space="preserve"> agreement deals with 1 or more of the following matters:</w:t>
      </w:r>
    </w:p>
    <w:p w14:paraId="62D460C6"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w:t>
      </w:r>
      <w:proofErr w:type="spellStart"/>
      <w:r w:rsidRPr="001B722F">
        <w:rPr>
          <w:rFonts w:asciiTheme="minorHAnsi" w:hAnsiTheme="minorHAnsi" w:cs="Arial"/>
          <w:szCs w:val="22"/>
        </w:rPr>
        <w:t>i</w:t>
      </w:r>
      <w:proofErr w:type="spellEnd"/>
      <w:r w:rsidRPr="001B722F">
        <w:rPr>
          <w:rFonts w:asciiTheme="minorHAnsi" w:hAnsiTheme="minorHAnsi" w:cs="Arial"/>
          <w:szCs w:val="22"/>
        </w:rPr>
        <w:t>)</w:t>
      </w:r>
      <w:r w:rsidRPr="001B722F">
        <w:rPr>
          <w:rFonts w:asciiTheme="minorHAnsi" w:hAnsiTheme="minorHAnsi" w:cs="Arial"/>
          <w:szCs w:val="22"/>
        </w:rPr>
        <w:tab/>
      </w:r>
      <w:proofErr w:type="gramStart"/>
      <w:r w:rsidRPr="001B722F">
        <w:rPr>
          <w:rFonts w:asciiTheme="minorHAnsi" w:hAnsiTheme="minorHAnsi" w:cs="Arial"/>
          <w:szCs w:val="22"/>
        </w:rPr>
        <w:t>arrangements</w:t>
      </w:r>
      <w:proofErr w:type="gramEnd"/>
      <w:r w:rsidRPr="001B722F">
        <w:rPr>
          <w:rFonts w:asciiTheme="minorHAnsi" w:hAnsiTheme="minorHAnsi" w:cs="Arial"/>
          <w:szCs w:val="22"/>
        </w:rPr>
        <w:t xml:space="preserve"> about when work is performed; </w:t>
      </w:r>
    </w:p>
    <w:p w14:paraId="08917655"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(ii)</w:t>
      </w:r>
      <w:r w:rsidRPr="001B722F">
        <w:rPr>
          <w:rFonts w:asciiTheme="minorHAnsi" w:hAnsiTheme="minorHAnsi" w:cs="Arial"/>
          <w:szCs w:val="22"/>
        </w:rPr>
        <w:tab/>
      </w:r>
      <w:proofErr w:type="gramStart"/>
      <w:r w:rsidRPr="001B722F">
        <w:rPr>
          <w:rFonts w:asciiTheme="minorHAnsi" w:hAnsiTheme="minorHAnsi" w:cs="Arial"/>
          <w:szCs w:val="22"/>
        </w:rPr>
        <w:t>overtime</w:t>
      </w:r>
      <w:proofErr w:type="gramEnd"/>
      <w:r w:rsidRPr="001B722F">
        <w:rPr>
          <w:rFonts w:asciiTheme="minorHAnsi" w:hAnsiTheme="minorHAnsi" w:cs="Arial"/>
          <w:szCs w:val="22"/>
        </w:rPr>
        <w:t xml:space="preserve"> rates;</w:t>
      </w:r>
    </w:p>
    <w:p w14:paraId="4F754BA8"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(iii)</w:t>
      </w:r>
      <w:r w:rsidRPr="001B722F">
        <w:rPr>
          <w:rFonts w:asciiTheme="minorHAnsi" w:hAnsiTheme="minorHAnsi" w:cs="Arial"/>
          <w:szCs w:val="22"/>
        </w:rPr>
        <w:tab/>
      </w:r>
      <w:proofErr w:type="gramStart"/>
      <w:r w:rsidRPr="001B722F">
        <w:rPr>
          <w:rFonts w:asciiTheme="minorHAnsi" w:hAnsiTheme="minorHAnsi" w:cs="Arial"/>
          <w:szCs w:val="22"/>
        </w:rPr>
        <w:t>penalty</w:t>
      </w:r>
      <w:proofErr w:type="gramEnd"/>
      <w:r w:rsidRPr="001B722F">
        <w:rPr>
          <w:rFonts w:asciiTheme="minorHAnsi" w:hAnsiTheme="minorHAnsi" w:cs="Arial"/>
          <w:szCs w:val="22"/>
        </w:rPr>
        <w:t xml:space="preserve"> rates;</w:t>
      </w:r>
    </w:p>
    <w:p w14:paraId="61E44F62"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(iv)</w:t>
      </w:r>
      <w:r w:rsidRPr="001B722F">
        <w:rPr>
          <w:rFonts w:asciiTheme="minorHAnsi" w:hAnsiTheme="minorHAnsi" w:cs="Arial"/>
          <w:szCs w:val="22"/>
        </w:rPr>
        <w:tab/>
      </w:r>
      <w:proofErr w:type="gramStart"/>
      <w:r w:rsidRPr="001B722F">
        <w:rPr>
          <w:rFonts w:asciiTheme="minorHAnsi" w:hAnsiTheme="minorHAnsi" w:cs="Arial"/>
          <w:szCs w:val="22"/>
        </w:rPr>
        <w:t>allowances</w:t>
      </w:r>
      <w:proofErr w:type="gramEnd"/>
      <w:r w:rsidRPr="001B722F">
        <w:rPr>
          <w:rFonts w:asciiTheme="minorHAnsi" w:hAnsiTheme="minorHAnsi" w:cs="Arial"/>
          <w:szCs w:val="22"/>
        </w:rPr>
        <w:t xml:space="preserve">; </w:t>
      </w:r>
    </w:p>
    <w:p w14:paraId="0EC65D43"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(v)</w:t>
      </w:r>
      <w:r w:rsidRPr="001B722F">
        <w:rPr>
          <w:rFonts w:asciiTheme="minorHAnsi" w:hAnsiTheme="minorHAnsi" w:cs="Arial"/>
          <w:szCs w:val="22"/>
        </w:rPr>
        <w:tab/>
      </w:r>
      <w:proofErr w:type="gramStart"/>
      <w:r w:rsidRPr="001B722F">
        <w:rPr>
          <w:rFonts w:asciiTheme="minorHAnsi" w:hAnsiTheme="minorHAnsi" w:cs="Arial"/>
          <w:szCs w:val="22"/>
        </w:rPr>
        <w:t>leave</w:t>
      </w:r>
      <w:proofErr w:type="gramEnd"/>
      <w:r w:rsidRPr="001B722F">
        <w:rPr>
          <w:rFonts w:asciiTheme="minorHAnsi" w:hAnsiTheme="minorHAnsi" w:cs="Arial"/>
          <w:szCs w:val="22"/>
        </w:rPr>
        <w:t xml:space="preserve"> loading; and</w:t>
      </w:r>
    </w:p>
    <w:p w14:paraId="6AF49413" w14:textId="77777777" w:rsidR="00860EFA" w:rsidRPr="001B722F" w:rsidRDefault="00860EFA" w:rsidP="001B722F">
      <w:pPr>
        <w:pStyle w:val="numberlist2"/>
        <w:ind w:left="2160" w:hanging="742"/>
        <w:rPr>
          <w:rFonts w:asciiTheme="minorHAnsi" w:hAnsiTheme="minorHAnsi" w:cs="Arial"/>
          <w:szCs w:val="22"/>
          <w:lang w:val="en-US"/>
        </w:rPr>
      </w:pPr>
      <w:r w:rsidRPr="001B722F">
        <w:rPr>
          <w:rFonts w:asciiTheme="minorHAnsi" w:hAnsiTheme="minorHAnsi" w:cs="Arial"/>
          <w:szCs w:val="22"/>
          <w:lang w:val="en-US"/>
        </w:rPr>
        <w:t>(b)</w:t>
      </w:r>
      <w:r w:rsidRPr="001B722F">
        <w:rPr>
          <w:rFonts w:asciiTheme="minorHAnsi" w:hAnsiTheme="minorHAnsi" w:cs="Arial"/>
          <w:szCs w:val="22"/>
          <w:lang w:val="en-US"/>
        </w:rPr>
        <w:tab/>
      </w:r>
      <w:proofErr w:type="gramStart"/>
      <w:r w:rsidRPr="001B722F">
        <w:rPr>
          <w:rFonts w:asciiTheme="minorHAnsi" w:hAnsiTheme="minorHAnsi" w:cs="Arial"/>
          <w:szCs w:val="22"/>
          <w:lang w:val="en-US"/>
        </w:rPr>
        <w:t>the</w:t>
      </w:r>
      <w:proofErr w:type="gramEnd"/>
      <w:r w:rsidRPr="001B722F">
        <w:rPr>
          <w:rFonts w:asciiTheme="minorHAnsi" w:hAnsiTheme="minorHAnsi" w:cs="Arial"/>
          <w:szCs w:val="22"/>
          <w:lang w:val="en-US"/>
        </w:rPr>
        <w:t xml:space="preserve"> arrangement meets the genuine needs of the employer and employee in relation to 1 or more of the matters mentioned in paragraph (a); and</w:t>
      </w:r>
    </w:p>
    <w:p w14:paraId="43E19AB5" w14:textId="77777777" w:rsidR="00860EFA" w:rsidRPr="001B722F" w:rsidRDefault="00860EFA" w:rsidP="001B722F">
      <w:pPr>
        <w:pStyle w:val="numberlist2"/>
        <w:ind w:left="2160"/>
        <w:rPr>
          <w:rFonts w:asciiTheme="minorHAnsi" w:hAnsiTheme="minorHAnsi" w:cs="Arial"/>
          <w:szCs w:val="22"/>
          <w:lang w:val="en-US"/>
        </w:rPr>
      </w:pPr>
      <w:r w:rsidRPr="001B722F">
        <w:rPr>
          <w:rFonts w:asciiTheme="minorHAnsi" w:hAnsiTheme="minorHAnsi" w:cs="Arial"/>
          <w:szCs w:val="22"/>
          <w:lang w:val="en-US"/>
        </w:rPr>
        <w:t>(c)</w:t>
      </w:r>
      <w:r w:rsidRPr="001B722F">
        <w:rPr>
          <w:rFonts w:asciiTheme="minorHAnsi" w:hAnsiTheme="minorHAnsi" w:cs="Arial"/>
          <w:szCs w:val="22"/>
          <w:lang w:val="en-US"/>
        </w:rPr>
        <w:tab/>
      </w:r>
      <w:proofErr w:type="gramStart"/>
      <w:r w:rsidRPr="001B722F">
        <w:rPr>
          <w:rFonts w:asciiTheme="minorHAnsi" w:hAnsiTheme="minorHAnsi" w:cs="Arial"/>
          <w:szCs w:val="22"/>
          <w:lang w:val="en-US"/>
        </w:rPr>
        <w:t>the</w:t>
      </w:r>
      <w:proofErr w:type="gramEnd"/>
      <w:r w:rsidRPr="001B722F">
        <w:rPr>
          <w:rFonts w:asciiTheme="minorHAnsi" w:hAnsiTheme="minorHAnsi" w:cs="Arial"/>
          <w:szCs w:val="22"/>
          <w:lang w:val="en-US"/>
        </w:rPr>
        <w:t xml:space="preserve"> arrangement is genuinely agreed to by the employer and employee.</w:t>
      </w:r>
    </w:p>
    <w:p w14:paraId="40F8EAB2" w14:textId="77777777" w:rsidR="00860EFA" w:rsidRPr="001B722F" w:rsidRDefault="00860EFA" w:rsidP="001B722F">
      <w:pPr>
        <w:pStyle w:val="numberlist2"/>
        <w:rPr>
          <w:rFonts w:asciiTheme="minorHAnsi" w:hAnsiTheme="minorHAnsi" w:cs="Arial"/>
          <w:szCs w:val="22"/>
          <w:lang w:val="en-US"/>
        </w:rPr>
      </w:pPr>
      <w:r w:rsidRPr="001B722F">
        <w:rPr>
          <w:rFonts w:asciiTheme="minorHAnsi" w:hAnsiTheme="minorHAnsi" w:cs="Arial"/>
          <w:szCs w:val="22"/>
          <w:lang w:val="en-US"/>
        </w:rPr>
        <w:t>20.2</w:t>
      </w:r>
      <w:r w:rsidRPr="001B722F">
        <w:rPr>
          <w:rFonts w:asciiTheme="minorHAnsi" w:hAnsiTheme="minorHAnsi" w:cs="Arial"/>
          <w:szCs w:val="22"/>
          <w:lang w:val="en-US"/>
        </w:rPr>
        <w:tab/>
        <w:t>The employer must ensure that the terms of the individual flexibility arrangement:</w:t>
      </w:r>
    </w:p>
    <w:p w14:paraId="28507972" w14:textId="77777777" w:rsidR="00860EFA" w:rsidRPr="001B722F" w:rsidRDefault="00860EFA" w:rsidP="001B722F">
      <w:pPr>
        <w:pStyle w:val="numberlist2"/>
        <w:ind w:left="2160"/>
        <w:rPr>
          <w:rFonts w:asciiTheme="minorHAnsi" w:hAnsiTheme="minorHAnsi" w:cs="Arial"/>
          <w:szCs w:val="22"/>
          <w:lang w:val="en-US"/>
        </w:rPr>
      </w:pPr>
      <w:r w:rsidRPr="001B722F">
        <w:rPr>
          <w:rFonts w:asciiTheme="minorHAnsi" w:hAnsiTheme="minorHAnsi" w:cs="Arial"/>
          <w:szCs w:val="22"/>
          <w:lang w:val="en-US"/>
        </w:rPr>
        <w:t>(a)</w:t>
      </w:r>
      <w:r w:rsidRPr="001B722F">
        <w:rPr>
          <w:rFonts w:asciiTheme="minorHAnsi" w:hAnsiTheme="minorHAnsi" w:cs="Arial"/>
          <w:szCs w:val="22"/>
          <w:lang w:val="en-US"/>
        </w:rPr>
        <w:tab/>
      </w:r>
      <w:proofErr w:type="gramStart"/>
      <w:r w:rsidRPr="001B722F">
        <w:rPr>
          <w:rFonts w:asciiTheme="minorHAnsi" w:hAnsiTheme="minorHAnsi" w:cs="Arial"/>
          <w:szCs w:val="22"/>
          <w:lang w:val="en-US"/>
        </w:rPr>
        <w:t>are</w:t>
      </w:r>
      <w:proofErr w:type="gramEnd"/>
      <w:r w:rsidRPr="001B722F">
        <w:rPr>
          <w:rFonts w:asciiTheme="minorHAnsi" w:hAnsiTheme="minorHAnsi" w:cs="Arial"/>
          <w:szCs w:val="22"/>
          <w:lang w:val="en-US"/>
        </w:rPr>
        <w:t xml:space="preserve"> about permitted matters under section 172 of the</w:t>
      </w:r>
      <w:r w:rsidRPr="001B722F">
        <w:rPr>
          <w:rFonts w:asciiTheme="minorHAnsi" w:hAnsiTheme="minorHAnsi" w:cs="Arial"/>
          <w:i/>
          <w:szCs w:val="22"/>
          <w:lang w:val="en-US"/>
        </w:rPr>
        <w:t xml:space="preserve"> Fair Work Act 2009</w:t>
      </w:r>
      <w:r w:rsidRPr="001B722F">
        <w:rPr>
          <w:rFonts w:asciiTheme="minorHAnsi" w:hAnsiTheme="minorHAnsi" w:cs="Arial"/>
          <w:szCs w:val="22"/>
          <w:lang w:val="en-US"/>
        </w:rPr>
        <w:t>; and</w:t>
      </w:r>
    </w:p>
    <w:p w14:paraId="324FC888" w14:textId="77777777" w:rsidR="00860EFA" w:rsidRPr="001B722F" w:rsidRDefault="00860EFA" w:rsidP="001B722F">
      <w:pPr>
        <w:pStyle w:val="numberlist2"/>
        <w:ind w:left="2160"/>
        <w:rPr>
          <w:rFonts w:asciiTheme="minorHAnsi" w:hAnsiTheme="minorHAnsi" w:cs="Arial"/>
          <w:szCs w:val="22"/>
          <w:lang w:val="en-US"/>
        </w:rPr>
      </w:pPr>
      <w:r w:rsidRPr="001B722F">
        <w:rPr>
          <w:rFonts w:asciiTheme="minorHAnsi" w:hAnsiTheme="minorHAnsi" w:cs="Arial"/>
          <w:szCs w:val="22"/>
          <w:lang w:val="en-US"/>
        </w:rPr>
        <w:t>(b)</w:t>
      </w:r>
      <w:r w:rsidRPr="001B722F">
        <w:rPr>
          <w:rFonts w:asciiTheme="minorHAnsi" w:hAnsiTheme="minorHAnsi" w:cs="Arial"/>
          <w:szCs w:val="22"/>
          <w:lang w:val="en-US"/>
        </w:rPr>
        <w:tab/>
      </w:r>
      <w:proofErr w:type="gramStart"/>
      <w:r w:rsidRPr="001B722F">
        <w:rPr>
          <w:rFonts w:asciiTheme="minorHAnsi" w:hAnsiTheme="minorHAnsi" w:cs="Arial"/>
          <w:szCs w:val="22"/>
          <w:lang w:val="en-US"/>
        </w:rPr>
        <w:t>are</w:t>
      </w:r>
      <w:proofErr w:type="gramEnd"/>
      <w:r w:rsidRPr="001B722F">
        <w:rPr>
          <w:rFonts w:asciiTheme="minorHAnsi" w:hAnsiTheme="minorHAnsi" w:cs="Arial"/>
          <w:szCs w:val="22"/>
          <w:lang w:val="en-US"/>
        </w:rPr>
        <w:t xml:space="preserve"> not unlawful terms under section 194 of the </w:t>
      </w:r>
      <w:r w:rsidRPr="001B722F">
        <w:rPr>
          <w:rFonts w:asciiTheme="minorHAnsi" w:hAnsiTheme="minorHAnsi" w:cs="Arial"/>
          <w:i/>
          <w:szCs w:val="22"/>
          <w:lang w:val="en-US"/>
        </w:rPr>
        <w:t>Fair Work Act 2009</w:t>
      </w:r>
      <w:r w:rsidRPr="001B722F">
        <w:rPr>
          <w:rFonts w:asciiTheme="minorHAnsi" w:hAnsiTheme="minorHAnsi" w:cs="Arial"/>
          <w:szCs w:val="22"/>
          <w:lang w:val="en-US"/>
        </w:rPr>
        <w:t>; and</w:t>
      </w:r>
    </w:p>
    <w:p w14:paraId="39CCD323" w14:textId="77777777" w:rsidR="00860EFA" w:rsidRDefault="00860EFA" w:rsidP="001B722F">
      <w:pPr>
        <w:pStyle w:val="numberlist2"/>
        <w:ind w:left="2160"/>
        <w:rPr>
          <w:rFonts w:asciiTheme="minorHAnsi" w:hAnsiTheme="minorHAnsi" w:cs="Arial"/>
          <w:szCs w:val="22"/>
          <w:lang w:val="en-US"/>
        </w:rPr>
      </w:pPr>
      <w:r w:rsidRPr="001B722F">
        <w:rPr>
          <w:rFonts w:asciiTheme="minorHAnsi" w:hAnsiTheme="minorHAnsi" w:cs="Arial"/>
          <w:szCs w:val="22"/>
          <w:lang w:val="en-US"/>
        </w:rPr>
        <w:t>(c)</w:t>
      </w:r>
      <w:r w:rsidRPr="001B722F">
        <w:rPr>
          <w:rFonts w:asciiTheme="minorHAnsi" w:hAnsiTheme="minorHAnsi" w:cs="Arial"/>
          <w:szCs w:val="22"/>
          <w:lang w:val="en-US"/>
        </w:rPr>
        <w:tab/>
      </w:r>
      <w:proofErr w:type="gramStart"/>
      <w:r w:rsidRPr="001B722F">
        <w:rPr>
          <w:rFonts w:asciiTheme="minorHAnsi" w:hAnsiTheme="minorHAnsi" w:cs="Arial"/>
          <w:szCs w:val="22"/>
          <w:lang w:val="en-US"/>
        </w:rPr>
        <w:t>result</w:t>
      </w:r>
      <w:proofErr w:type="gramEnd"/>
      <w:r w:rsidRPr="001B722F">
        <w:rPr>
          <w:rFonts w:asciiTheme="minorHAnsi" w:hAnsiTheme="minorHAnsi" w:cs="Arial"/>
          <w:szCs w:val="22"/>
          <w:lang w:val="en-US"/>
        </w:rPr>
        <w:t xml:space="preserve"> in the employee being better off overall than the employee would be if no arrangement was made.</w:t>
      </w:r>
    </w:p>
    <w:p w14:paraId="4F6EA4EB" w14:textId="77777777" w:rsidR="00CB6CF5" w:rsidRDefault="00CB6CF5" w:rsidP="001B722F">
      <w:pPr>
        <w:pStyle w:val="numberlist2"/>
        <w:ind w:left="2160"/>
        <w:rPr>
          <w:rFonts w:asciiTheme="minorHAnsi" w:hAnsiTheme="minorHAnsi" w:cs="Arial"/>
          <w:szCs w:val="22"/>
          <w:lang w:val="en-US"/>
        </w:rPr>
      </w:pPr>
    </w:p>
    <w:p w14:paraId="62B9A8CE" w14:textId="77777777" w:rsidR="00CB6CF5" w:rsidRDefault="00CB6CF5" w:rsidP="001B722F">
      <w:pPr>
        <w:pStyle w:val="numberlist2"/>
        <w:ind w:left="2160"/>
        <w:rPr>
          <w:rFonts w:asciiTheme="minorHAnsi" w:hAnsiTheme="minorHAnsi" w:cs="Arial"/>
          <w:szCs w:val="22"/>
          <w:lang w:val="en-US"/>
        </w:rPr>
      </w:pPr>
    </w:p>
    <w:p w14:paraId="078DD416" w14:textId="77777777" w:rsidR="00CB6CF5" w:rsidRDefault="00CB6CF5" w:rsidP="001B722F">
      <w:pPr>
        <w:pStyle w:val="numberlist2"/>
        <w:ind w:left="2160"/>
        <w:rPr>
          <w:rFonts w:asciiTheme="minorHAnsi" w:hAnsiTheme="minorHAnsi" w:cs="Arial"/>
          <w:szCs w:val="22"/>
          <w:lang w:val="en-US"/>
        </w:rPr>
      </w:pPr>
    </w:p>
    <w:p w14:paraId="670DFD06" w14:textId="77777777" w:rsidR="00CB6CF5" w:rsidRDefault="00CB6CF5" w:rsidP="001B722F">
      <w:pPr>
        <w:pStyle w:val="numberlist2"/>
        <w:ind w:left="2160"/>
        <w:rPr>
          <w:rFonts w:asciiTheme="minorHAnsi" w:hAnsiTheme="minorHAnsi" w:cs="Arial"/>
          <w:szCs w:val="22"/>
          <w:lang w:val="en-US"/>
        </w:rPr>
      </w:pPr>
    </w:p>
    <w:p w14:paraId="1EB0AF64" w14:textId="77777777" w:rsidR="00CB6CF5" w:rsidRDefault="00CB6CF5" w:rsidP="001B722F">
      <w:pPr>
        <w:pStyle w:val="numberlist2"/>
        <w:ind w:left="2160"/>
        <w:rPr>
          <w:rFonts w:asciiTheme="minorHAnsi" w:hAnsiTheme="minorHAnsi" w:cs="Arial"/>
          <w:szCs w:val="22"/>
          <w:lang w:val="en-US"/>
        </w:rPr>
      </w:pPr>
    </w:p>
    <w:p w14:paraId="7B454B7E" w14:textId="77777777" w:rsidR="00CB6CF5" w:rsidRDefault="00CB6CF5" w:rsidP="001B722F">
      <w:pPr>
        <w:pStyle w:val="numberlist2"/>
        <w:ind w:left="2160"/>
        <w:rPr>
          <w:rFonts w:asciiTheme="minorHAnsi" w:hAnsiTheme="minorHAnsi" w:cs="Arial"/>
          <w:szCs w:val="22"/>
          <w:lang w:val="en-US"/>
        </w:rPr>
      </w:pPr>
    </w:p>
    <w:p w14:paraId="2C6E1B82" w14:textId="77777777" w:rsidR="00CB6CF5" w:rsidRPr="001B722F" w:rsidRDefault="00CB6CF5" w:rsidP="001B722F">
      <w:pPr>
        <w:pStyle w:val="numberlist2"/>
        <w:ind w:left="2160"/>
        <w:rPr>
          <w:rFonts w:asciiTheme="minorHAnsi" w:hAnsiTheme="minorHAnsi" w:cs="Arial"/>
          <w:szCs w:val="22"/>
          <w:lang w:val="en-US"/>
        </w:rPr>
      </w:pPr>
    </w:p>
    <w:p w14:paraId="01CCB55E" w14:textId="77777777" w:rsidR="00860EFA" w:rsidRPr="001B722F" w:rsidRDefault="00860EFA" w:rsidP="001B722F">
      <w:pPr>
        <w:pStyle w:val="numberlist2"/>
        <w:rPr>
          <w:rFonts w:asciiTheme="minorHAnsi" w:hAnsiTheme="minorHAnsi" w:cs="Arial"/>
          <w:szCs w:val="22"/>
          <w:lang w:val="en-US"/>
        </w:rPr>
      </w:pPr>
      <w:r w:rsidRPr="001B722F">
        <w:rPr>
          <w:rFonts w:asciiTheme="minorHAnsi" w:hAnsiTheme="minorHAnsi" w:cs="Arial"/>
          <w:szCs w:val="22"/>
          <w:lang w:val="en-US"/>
        </w:rPr>
        <w:lastRenderedPageBreak/>
        <w:t>20.3</w:t>
      </w:r>
      <w:r w:rsidRPr="001B722F">
        <w:rPr>
          <w:rFonts w:asciiTheme="minorHAnsi" w:hAnsiTheme="minorHAnsi" w:cs="Arial"/>
          <w:szCs w:val="22"/>
          <w:lang w:val="en-US"/>
        </w:rPr>
        <w:tab/>
        <w:t>The employer must ensure that the individual flexibility arrangement:</w:t>
      </w:r>
    </w:p>
    <w:p w14:paraId="25568DD9" w14:textId="77777777" w:rsidR="00860EFA" w:rsidRPr="001B722F" w:rsidRDefault="00860EFA" w:rsidP="001B722F">
      <w:pPr>
        <w:pStyle w:val="numberlist2"/>
        <w:ind w:left="1440"/>
        <w:rPr>
          <w:rFonts w:asciiTheme="minorHAnsi" w:hAnsiTheme="minorHAnsi" w:cs="Arial"/>
          <w:szCs w:val="22"/>
          <w:lang w:val="en-US"/>
        </w:rPr>
      </w:pPr>
      <w:r w:rsidRPr="001B722F">
        <w:rPr>
          <w:rFonts w:asciiTheme="minorHAnsi" w:hAnsiTheme="minorHAnsi" w:cs="Arial"/>
          <w:szCs w:val="22"/>
          <w:lang w:val="en-US"/>
        </w:rPr>
        <w:tab/>
        <w:t>(a)</w:t>
      </w:r>
      <w:r w:rsidRPr="001B722F">
        <w:rPr>
          <w:rFonts w:asciiTheme="minorHAnsi" w:hAnsiTheme="minorHAnsi" w:cs="Arial"/>
          <w:szCs w:val="22"/>
          <w:lang w:val="en-US"/>
        </w:rPr>
        <w:tab/>
      </w:r>
      <w:proofErr w:type="gramStart"/>
      <w:r w:rsidRPr="001B722F">
        <w:rPr>
          <w:rFonts w:asciiTheme="minorHAnsi" w:hAnsiTheme="minorHAnsi" w:cs="Arial"/>
          <w:szCs w:val="22"/>
          <w:lang w:val="en-US"/>
        </w:rPr>
        <w:t>is</w:t>
      </w:r>
      <w:proofErr w:type="gramEnd"/>
      <w:r w:rsidRPr="001B722F">
        <w:rPr>
          <w:rFonts w:asciiTheme="minorHAnsi" w:hAnsiTheme="minorHAnsi" w:cs="Arial"/>
          <w:szCs w:val="22"/>
          <w:lang w:val="en-US"/>
        </w:rPr>
        <w:t xml:space="preserve"> in writing; and</w:t>
      </w:r>
    </w:p>
    <w:p w14:paraId="048C883E" w14:textId="77777777" w:rsidR="00860EFA" w:rsidRPr="001B722F" w:rsidRDefault="00860EFA" w:rsidP="001B722F">
      <w:pPr>
        <w:pStyle w:val="numberlist2"/>
        <w:ind w:left="1440"/>
        <w:rPr>
          <w:rFonts w:asciiTheme="minorHAnsi" w:hAnsiTheme="minorHAnsi" w:cs="Arial"/>
          <w:szCs w:val="22"/>
          <w:lang w:val="en-US"/>
        </w:rPr>
      </w:pPr>
      <w:r w:rsidRPr="001B722F">
        <w:rPr>
          <w:rFonts w:asciiTheme="minorHAnsi" w:hAnsiTheme="minorHAnsi" w:cs="Arial"/>
          <w:szCs w:val="22"/>
          <w:lang w:val="en-US"/>
        </w:rPr>
        <w:tab/>
        <w:t>(b)</w:t>
      </w:r>
      <w:r w:rsidRPr="001B722F">
        <w:rPr>
          <w:rFonts w:asciiTheme="minorHAnsi" w:hAnsiTheme="minorHAnsi" w:cs="Arial"/>
          <w:szCs w:val="22"/>
          <w:lang w:val="en-US"/>
        </w:rPr>
        <w:tab/>
      </w:r>
      <w:proofErr w:type="gramStart"/>
      <w:r w:rsidRPr="001B722F">
        <w:rPr>
          <w:rFonts w:asciiTheme="minorHAnsi" w:hAnsiTheme="minorHAnsi" w:cs="Arial"/>
          <w:szCs w:val="22"/>
          <w:lang w:val="en-US"/>
        </w:rPr>
        <w:t>includes</w:t>
      </w:r>
      <w:proofErr w:type="gramEnd"/>
      <w:r w:rsidRPr="001B722F">
        <w:rPr>
          <w:rFonts w:asciiTheme="minorHAnsi" w:hAnsiTheme="minorHAnsi" w:cs="Arial"/>
          <w:szCs w:val="22"/>
          <w:lang w:val="en-US"/>
        </w:rPr>
        <w:t xml:space="preserve"> the name of the employer and employee; and</w:t>
      </w:r>
    </w:p>
    <w:p w14:paraId="1E5364CD" w14:textId="77777777" w:rsidR="00860EFA" w:rsidRPr="001B722F" w:rsidRDefault="00860EFA" w:rsidP="001B722F">
      <w:pPr>
        <w:pStyle w:val="numberlist2"/>
        <w:ind w:left="2160" w:hanging="742"/>
        <w:rPr>
          <w:rFonts w:asciiTheme="minorHAnsi" w:hAnsiTheme="minorHAnsi" w:cs="Arial"/>
          <w:szCs w:val="22"/>
          <w:lang w:val="en-US"/>
        </w:rPr>
      </w:pPr>
      <w:r w:rsidRPr="001B722F">
        <w:rPr>
          <w:rFonts w:asciiTheme="minorHAnsi" w:hAnsiTheme="minorHAnsi" w:cs="Arial"/>
          <w:szCs w:val="22"/>
          <w:lang w:val="en-US"/>
        </w:rPr>
        <w:t>(c)</w:t>
      </w:r>
      <w:r w:rsidRPr="001B722F">
        <w:rPr>
          <w:rFonts w:asciiTheme="minorHAnsi" w:hAnsiTheme="minorHAnsi" w:cs="Arial"/>
          <w:szCs w:val="22"/>
          <w:lang w:val="en-US"/>
        </w:rPr>
        <w:tab/>
      </w:r>
      <w:proofErr w:type="gramStart"/>
      <w:r w:rsidRPr="001B722F">
        <w:rPr>
          <w:rFonts w:asciiTheme="minorHAnsi" w:hAnsiTheme="minorHAnsi" w:cs="Arial"/>
          <w:szCs w:val="22"/>
          <w:lang w:val="en-US"/>
        </w:rPr>
        <w:t>is</w:t>
      </w:r>
      <w:proofErr w:type="gramEnd"/>
      <w:r w:rsidRPr="001B722F">
        <w:rPr>
          <w:rFonts w:asciiTheme="minorHAnsi" w:hAnsiTheme="minorHAnsi" w:cs="Arial"/>
          <w:szCs w:val="22"/>
          <w:lang w:val="en-US"/>
        </w:rPr>
        <w:t xml:space="preserve"> signed by the employer and employee and if the employee is under 18 years of age, signed by a parent or guardian of the employee; and</w:t>
      </w:r>
    </w:p>
    <w:p w14:paraId="004EE1BF" w14:textId="77777777" w:rsidR="00860EFA" w:rsidRPr="001B722F" w:rsidRDefault="00860EFA" w:rsidP="001B722F">
      <w:pPr>
        <w:pStyle w:val="numberlist2"/>
        <w:ind w:left="1440"/>
        <w:rPr>
          <w:rFonts w:asciiTheme="minorHAnsi" w:hAnsiTheme="minorHAnsi" w:cs="Arial"/>
          <w:szCs w:val="22"/>
          <w:lang w:val="en-US"/>
        </w:rPr>
      </w:pPr>
      <w:r w:rsidRPr="001B722F">
        <w:rPr>
          <w:rFonts w:asciiTheme="minorHAnsi" w:hAnsiTheme="minorHAnsi" w:cs="Arial"/>
          <w:szCs w:val="22"/>
          <w:lang w:val="en-US"/>
        </w:rPr>
        <w:tab/>
        <w:t>(d)</w:t>
      </w:r>
      <w:r w:rsidRPr="001B722F">
        <w:rPr>
          <w:rFonts w:asciiTheme="minorHAnsi" w:hAnsiTheme="minorHAnsi" w:cs="Arial"/>
          <w:szCs w:val="22"/>
          <w:lang w:val="en-US"/>
        </w:rPr>
        <w:tab/>
      </w:r>
      <w:proofErr w:type="gramStart"/>
      <w:r w:rsidRPr="001B722F">
        <w:rPr>
          <w:rFonts w:asciiTheme="minorHAnsi" w:hAnsiTheme="minorHAnsi" w:cs="Arial"/>
          <w:szCs w:val="22"/>
          <w:lang w:val="en-US"/>
        </w:rPr>
        <w:t>includes</w:t>
      </w:r>
      <w:proofErr w:type="gramEnd"/>
      <w:r w:rsidRPr="001B722F">
        <w:rPr>
          <w:rFonts w:asciiTheme="minorHAnsi" w:hAnsiTheme="minorHAnsi" w:cs="Arial"/>
          <w:szCs w:val="22"/>
          <w:lang w:val="en-US"/>
        </w:rPr>
        <w:t xml:space="preserve"> details of: </w:t>
      </w:r>
    </w:p>
    <w:p w14:paraId="6D37049F" w14:textId="77777777" w:rsidR="00860EFA" w:rsidRPr="001B722F" w:rsidRDefault="00860EFA" w:rsidP="001B722F">
      <w:pPr>
        <w:pStyle w:val="numberlist2"/>
        <w:ind w:left="2880" w:hanging="753"/>
        <w:rPr>
          <w:rFonts w:asciiTheme="minorHAnsi" w:hAnsiTheme="minorHAnsi" w:cs="Arial"/>
          <w:szCs w:val="22"/>
        </w:rPr>
      </w:pPr>
      <w:r w:rsidRPr="001B722F">
        <w:rPr>
          <w:rFonts w:asciiTheme="minorHAnsi" w:hAnsiTheme="minorHAnsi" w:cs="Arial"/>
          <w:szCs w:val="22"/>
        </w:rPr>
        <w:t>(</w:t>
      </w:r>
      <w:proofErr w:type="spellStart"/>
      <w:r w:rsidRPr="001B722F">
        <w:rPr>
          <w:rFonts w:asciiTheme="minorHAnsi" w:hAnsiTheme="minorHAnsi" w:cs="Arial"/>
          <w:szCs w:val="22"/>
        </w:rPr>
        <w:t>i</w:t>
      </w:r>
      <w:proofErr w:type="spellEnd"/>
      <w:r w:rsidRPr="001B722F">
        <w:rPr>
          <w:rFonts w:asciiTheme="minorHAnsi" w:hAnsiTheme="minorHAnsi" w:cs="Arial"/>
          <w:szCs w:val="22"/>
        </w:rPr>
        <w:t>)</w:t>
      </w:r>
      <w:r w:rsidRPr="001B722F">
        <w:rPr>
          <w:rFonts w:asciiTheme="minorHAnsi" w:hAnsiTheme="minorHAnsi" w:cs="Arial"/>
          <w:szCs w:val="22"/>
        </w:rPr>
        <w:tab/>
      </w:r>
      <w:proofErr w:type="gramStart"/>
      <w:r w:rsidRPr="001B722F">
        <w:rPr>
          <w:rFonts w:asciiTheme="minorHAnsi" w:hAnsiTheme="minorHAnsi" w:cs="Arial"/>
          <w:szCs w:val="22"/>
        </w:rPr>
        <w:t>the</w:t>
      </w:r>
      <w:proofErr w:type="gramEnd"/>
      <w:r w:rsidRPr="001B722F">
        <w:rPr>
          <w:rFonts w:asciiTheme="minorHAnsi" w:hAnsiTheme="minorHAnsi" w:cs="Arial"/>
          <w:szCs w:val="22"/>
        </w:rPr>
        <w:t xml:space="preserve"> terms of the enterprise agreement that will be varied by the arrangement; and</w:t>
      </w:r>
    </w:p>
    <w:p w14:paraId="72B9365B" w14:textId="77777777" w:rsidR="00860EFA" w:rsidRPr="001B722F" w:rsidRDefault="00860EFA" w:rsidP="001B722F">
      <w:pPr>
        <w:pStyle w:val="numberlist2"/>
        <w:ind w:left="2160"/>
        <w:rPr>
          <w:rFonts w:asciiTheme="minorHAnsi" w:hAnsiTheme="minorHAnsi" w:cs="Arial"/>
          <w:szCs w:val="22"/>
        </w:rPr>
      </w:pPr>
      <w:r w:rsidRPr="001B722F">
        <w:rPr>
          <w:rFonts w:asciiTheme="minorHAnsi" w:hAnsiTheme="minorHAnsi" w:cs="Arial"/>
          <w:szCs w:val="22"/>
        </w:rPr>
        <w:tab/>
        <w:t>(ii)</w:t>
      </w:r>
      <w:r w:rsidRPr="001B722F">
        <w:rPr>
          <w:rFonts w:asciiTheme="minorHAnsi" w:hAnsiTheme="minorHAnsi" w:cs="Arial"/>
          <w:szCs w:val="22"/>
        </w:rPr>
        <w:tab/>
      </w:r>
      <w:proofErr w:type="gramStart"/>
      <w:r w:rsidRPr="001B722F">
        <w:rPr>
          <w:rFonts w:asciiTheme="minorHAnsi" w:hAnsiTheme="minorHAnsi" w:cs="Arial"/>
          <w:szCs w:val="22"/>
        </w:rPr>
        <w:t>how</w:t>
      </w:r>
      <w:proofErr w:type="gramEnd"/>
      <w:r w:rsidRPr="001B722F">
        <w:rPr>
          <w:rFonts w:asciiTheme="minorHAnsi" w:hAnsiTheme="minorHAnsi" w:cs="Arial"/>
          <w:szCs w:val="22"/>
        </w:rPr>
        <w:t xml:space="preserve"> the arrangement will vary the effect of the terms; and</w:t>
      </w:r>
    </w:p>
    <w:p w14:paraId="46672D2E" w14:textId="77777777" w:rsidR="00860EFA" w:rsidRPr="001B722F" w:rsidRDefault="00860EFA" w:rsidP="001B722F">
      <w:pPr>
        <w:pStyle w:val="numberlist2"/>
        <w:tabs>
          <w:tab w:val="left" w:pos="2127"/>
        </w:tabs>
        <w:ind w:left="2880" w:hanging="1440"/>
        <w:rPr>
          <w:rFonts w:asciiTheme="minorHAnsi" w:hAnsiTheme="minorHAnsi" w:cs="Arial"/>
          <w:szCs w:val="22"/>
        </w:rPr>
      </w:pPr>
      <w:r w:rsidRPr="001B722F">
        <w:rPr>
          <w:rFonts w:asciiTheme="minorHAnsi" w:hAnsiTheme="minorHAnsi" w:cs="Arial"/>
          <w:szCs w:val="22"/>
        </w:rPr>
        <w:tab/>
        <w:t>(iii)</w:t>
      </w:r>
      <w:r w:rsidRPr="001B722F">
        <w:rPr>
          <w:rFonts w:asciiTheme="minorHAnsi" w:hAnsiTheme="minorHAnsi" w:cs="Arial"/>
          <w:szCs w:val="22"/>
        </w:rPr>
        <w:tab/>
      </w:r>
      <w:proofErr w:type="gramStart"/>
      <w:r w:rsidRPr="001B722F">
        <w:rPr>
          <w:rFonts w:asciiTheme="minorHAnsi" w:hAnsiTheme="minorHAnsi" w:cs="Arial"/>
          <w:szCs w:val="22"/>
        </w:rPr>
        <w:t>how</w:t>
      </w:r>
      <w:proofErr w:type="gramEnd"/>
      <w:r w:rsidRPr="001B722F">
        <w:rPr>
          <w:rFonts w:asciiTheme="minorHAnsi" w:hAnsiTheme="minorHAnsi" w:cs="Arial"/>
          <w:szCs w:val="22"/>
        </w:rPr>
        <w:t xml:space="preserve"> the employee will be better off overall in relation to the terms and conditions of his or her employment as a result of the arrangement; and </w:t>
      </w:r>
    </w:p>
    <w:p w14:paraId="7F3D1BBE" w14:textId="77777777" w:rsidR="00860EFA" w:rsidRPr="001B722F" w:rsidRDefault="00860EFA" w:rsidP="001B722F">
      <w:pPr>
        <w:pStyle w:val="numberlist2"/>
        <w:ind w:left="1440"/>
        <w:rPr>
          <w:rFonts w:asciiTheme="minorHAnsi" w:hAnsiTheme="minorHAnsi" w:cs="Arial"/>
          <w:szCs w:val="22"/>
          <w:lang w:val="en-US"/>
        </w:rPr>
      </w:pPr>
      <w:r w:rsidRPr="001B722F">
        <w:rPr>
          <w:rFonts w:asciiTheme="minorHAnsi" w:hAnsiTheme="minorHAnsi" w:cs="Arial"/>
          <w:szCs w:val="22"/>
          <w:lang w:val="en-US"/>
        </w:rPr>
        <w:tab/>
        <w:t>(e)</w:t>
      </w:r>
      <w:r w:rsidRPr="001B722F">
        <w:rPr>
          <w:rFonts w:asciiTheme="minorHAnsi" w:hAnsiTheme="minorHAnsi" w:cs="Arial"/>
          <w:szCs w:val="22"/>
          <w:lang w:val="en-US"/>
        </w:rPr>
        <w:tab/>
      </w:r>
      <w:proofErr w:type="gramStart"/>
      <w:r w:rsidRPr="001B722F">
        <w:rPr>
          <w:rFonts w:asciiTheme="minorHAnsi" w:hAnsiTheme="minorHAnsi" w:cs="Arial"/>
          <w:szCs w:val="22"/>
          <w:lang w:val="en-US"/>
        </w:rPr>
        <w:t>states</w:t>
      </w:r>
      <w:proofErr w:type="gramEnd"/>
      <w:r w:rsidRPr="001B722F">
        <w:rPr>
          <w:rFonts w:asciiTheme="minorHAnsi" w:hAnsiTheme="minorHAnsi" w:cs="Arial"/>
          <w:szCs w:val="22"/>
          <w:lang w:val="en-US"/>
        </w:rPr>
        <w:t xml:space="preserve"> the day on which the arrangement commences.</w:t>
      </w:r>
    </w:p>
    <w:p w14:paraId="665E46A6"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lang w:val="en-US"/>
        </w:rPr>
        <w:t>20.4</w:t>
      </w:r>
      <w:r w:rsidRPr="001B722F">
        <w:rPr>
          <w:rFonts w:asciiTheme="minorHAnsi" w:hAnsiTheme="minorHAnsi" w:cs="Arial"/>
          <w:szCs w:val="22"/>
          <w:lang w:val="en-US"/>
        </w:rPr>
        <w:tab/>
      </w:r>
      <w:r w:rsidRPr="001B722F">
        <w:rPr>
          <w:rFonts w:asciiTheme="minorHAnsi" w:hAnsiTheme="minorHAnsi" w:cs="Arial"/>
          <w:szCs w:val="22"/>
        </w:rPr>
        <w:t>The employer must give the employee a copy of the individual flexibility arrangement within 14 days after it is agreed to.</w:t>
      </w:r>
    </w:p>
    <w:p w14:paraId="49C94D9C" w14:textId="77777777" w:rsidR="00860EFA" w:rsidRPr="001B722F" w:rsidRDefault="00860EFA" w:rsidP="001B722F">
      <w:pPr>
        <w:pStyle w:val="numberlist2"/>
        <w:rPr>
          <w:rFonts w:asciiTheme="minorHAnsi" w:hAnsiTheme="minorHAnsi" w:cs="Arial"/>
          <w:szCs w:val="22"/>
        </w:rPr>
      </w:pPr>
      <w:r w:rsidRPr="001B722F">
        <w:rPr>
          <w:rFonts w:asciiTheme="minorHAnsi" w:hAnsiTheme="minorHAnsi" w:cs="Arial"/>
          <w:szCs w:val="22"/>
        </w:rPr>
        <w:t>20.5</w:t>
      </w:r>
      <w:r w:rsidRPr="001B722F">
        <w:rPr>
          <w:rFonts w:asciiTheme="minorHAnsi" w:hAnsiTheme="minorHAnsi" w:cs="Arial"/>
          <w:szCs w:val="22"/>
        </w:rPr>
        <w:tab/>
        <w:t>The employer or employee may terminate the individual flexibility arrangement:</w:t>
      </w:r>
    </w:p>
    <w:p w14:paraId="4AB32473" w14:textId="77777777" w:rsidR="00860EFA" w:rsidRPr="001B722F" w:rsidRDefault="00860EFA" w:rsidP="001B722F">
      <w:pPr>
        <w:pStyle w:val="numberlist2"/>
        <w:tabs>
          <w:tab w:val="left" w:pos="1418"/>
        </w:tabs>
        <w:ind w:left="2120" w:hanging="1400"/>
        <w:rPr>
          <w:rFonts w:asciiTheme="minorHAnsi" w:hAnsiTheme="minorHAnsi" w:cs="Arial"/>
          <w:szCs w:val="22"/>
          <w:lang w:val="en-US"/>
        </w:rPr>
      </w:pPr>
      <w:r w:rsidRPr="001B722F">
        <w:rPr>
          <w:rFonts w:asciiTheme="minorHAnsi" w:hAnsiTheme="minorHAnsi" w:cs="Arial"/>
          <w:szCs w:val="22"/>
          <w:lang w:val="en-US"/>
        </w:rPr>
        <w:tab/>
        <w:t>(a)</w:t>
      </w:r>
      <w:r w:rsidRPr="001B722F">
        <w:rPr>
          <w:rFonts w:asciiTheme="minorHAnsi" w:hAnsiTheme="minorHAnsi" w:cs="Arial"/>
          <w:szCs w:val="22"/>
          <w:lang w:val="en-US"/>
        </w:rPr>
        <w:tab/>
      </w:r>
      <w:proofErr w:type="gramStart"/>
      <w:r w:rsidRPr="001B722F">
        <w:rPr>
          <w:rFonts w:asciiTheme="minorHAnsi" w:hAnsiTheme="minorHAnsi" w:cs="Arial"/>
          <w:szCs w:val="22"/>
          <w:lang w:val="en-US"/>
        </w:rPr>
        <w:t>by</w:t>
      </w:r>
      <w:proofErr w:type="gramEnd"/>
      <w:r w:rsidRPr="001B722F">
        <w:rPr>
          <w:rFonts w:asciiTheme="minorHAnsi" w:hAnsiTheme="minorHAnsi" w:cs="Arial"/>
          <w:szCs w:val="22"/>
          <w:lang w:val="en-US"/>
        </w:rPr>
        <w:t xml:space="preserve"> giving no more than 28 days written notice to the other party to the arrangement; or</w:t>
      </w:r>
    </w:p>
    <w:p w14:paraId="419BA49D" w14:textId="77777777" w:rsidR="00173A10" w:rsidRDefault="00860EFA" w:rsidP="00173A10">
      <w:pPr>
        <w:pStyle w:val="numberlist2"/>
        <w:ind w:left="1440"/>
        <w:rPr>
          <w:rFonts w:asciiTheme="minorHAnsi" w:hAnsiTheme="minorHAnsi" w:cs="Arial"/>
          <w:szCs w:val="22"/>
          <w:lang w:val="en-US"/>
        </w:rPr>
      </w:pPr>
      <w:r w:rsidRPr="001B722F">
        <w:rPr>
          <w:rFonts w:asciiTheme="minorHAnsi" w:hAnsiTheme="minorHAnsi" w:cs="Arial"/>
          <w:szCs w:val="22"/>
          <w:lang w:val="en-US"/>
        </w:rPr>
        <w:tab/>
        <w:t>(b)</w:t>
      </w:r>
      <w:r w:rsidRPr="001B722F">
        <w:rPr>
          <w:rFonts w:asciiTheme="minorHAnsi" w:hAnsiTheme="minorHAnsi" w:cs="Arial"/>
          <w:szCs w:val="22"/>
          <w:lang w:val="en-US"/>
        </w:rPr>
        <w:tab/>
      </w:r>
      <w:proofErr w:type="gramStart"/>
      <w:r w:rsidRPr="001B722F">
        <w:rPr>
          <w:rFonts w:asciiTheme="minorHAnsi" w:hAnsiTheme="minorHAnsi" w:cs="Arial"/>
          <w:szCs w:val="22"/>
          <w:lang w:val="en-US"/>
        </w:rPr>
        <w:t>if</w:t>
      </w:r>
      <w:proofErr w:type="gramEnd"/>
      <w:r w:rsidRPr="001B722F">
        <w:rPr>
          <w:rFonts w:asciiTheme="minorHAnsi" w:hAnsiTheme="minorHAnsi" w:cs="Arial"/>
          <w:szCs w:val="22"/>
          <w:lang w:val="en-US"/>
        </w:rPr>
        <w:t xml:space="preserve"> the employer and employee agree in writing — at any time.</w:t>
      </w:r>
    </w:p>
    <w:p w14:paraId="320391B5" w14:textId="0B06ECB6" w:rsidR="00860EFA" w:rsidRPr="00173A10" w:rsidRDefault="00860EFA" w:rsidP="00173A10">
      <w:pPr>
        <w:pStyle w:val="numberlist2"/>
        <w:rPr>
          <w:rFonts w:asciiTheme="minorHAnsi" w:hAnsiTheme="minorHAnsi" w:cs="Arial"/>
          <w:b/>
          <w:szCs w:val="22"/>
        </w:rPr>
      </w:pPr>
      <w:r w:rsidRPr="00173A10">
        <w:rPr>
          <w:rFonts w:asciiTheme="minorHAnsi" w:hAnsiTheme="minorHAnsi" w:cs="Arial"/>
          <w:b/>
          <w:color w:val="0070C0"/>
          <w:szCs w:val="22"/>
        </w:rPr>
        <w:t>21</w:t>
      </w:r>
      <w:r w:rsidRPr="00173A10">
        <w:rPr>
          <w:rFonts w:asciiTheme="minorHAnsi" w:hAnsiTheme="minorHAnsi" w:cs="Arial"/>
          <w:b/>
          <w:color w:val="0070C0"/>
          <w:szCs w:val="22"/>
        </w:rPr>
        <w:tab/>
        <w:t xml:space="preserve">Model Consultation Term </w:t>
      </w:r>
      <w:r w:rsidRPr="00173A10">
        <w:rPr>
          <w:rFonts w:asciiTheme="minorHAnsi" w:hAnsiTheme="minorHAnsi" w:cs="Arial"/>
          <w:b/>
          <w:color w:val="0070C0"/>
          <w:szCs w:val="22"/>
          <w:vertAlign w:val="superscript"/>
        </w:rPr>
        <w:t>(19)</w:t>
      </w:r>
    </w:p>
    <w:p w14:paraId="4DF99C67" w14:textId="77777777" w:rsidR="00860EFA" w:rsidRPr="001B722F" w:rsidRDefault="00860EFA" w:rsidP="001B722F">
      <w:pPr>
        <w:widowControl w:val="0"/>
        <w:spacing w:after="60"/>
        <w:ind w:left="709" w:right="1553" w:hanging="709"/>
        <w:rPr>
          <w:rFonts w:cs="Arial"/>
          <w:b/>
          <w:bCs/>
          <w:sz w:val="22"/>
          <w:szCs w:val="22"/>
          <w:lang w:val="en-US"/>
        </w:rPr>
      </w:pPr>
      <w:r w:rsidRPr="001B722F">
        <w:rPr>
          <w:rFonts w:cs="Arial"/>
          <w:sz w:val="22"/>
          <w:szCs w:val="22"/>
          <w:lang w:val="en-US"/>
        </w:rPr>
        <w:t>21.1</w:t>
      </w:r>
      <w:r w:rsidRPr="001B722F">
        <w:rPr>
          <w:rFonts w:cs="Arial"/>
          <w:sz w:val="22"/>
          <w:szCs w:val="22"/>
          <w:lang w:val="en-US"/>
        </w:rPr>
        <w:tab/>
        <w:t>This term applies if the employer:</w:t>
      </w:r>
    </w:p>
    <w:p w14:paraId="7BF1F87A"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has</w:t>
      </w:r>
      <w:proofErr w:type="gramEnd"/>
      <w:r w:rsidRPr="001B722F">
        <w:rPr>
          <w:rFonts w:cs="Arial"/>
          <w:sz w:val="22"/>
          <w:szCs w:val="22"/>
          <w:lang w:val="en-US"/>
        </w:rPr>
        <w:t xml:space="preserve"> made a definite decision to introduce a major change to production, program, </w:t>
      </w:r>
      <w:proofErr w:type="spellStart"/>
      <w:r w:rsidRPr="001B722F">
        <w:rPr>
          <w:rFonts w:cs="Arial"/>
          <w:sz w:val="22"/>
          <w:szCs w:val="22"/>
          <w:lang w:val="en-US"/>
        </w:rPr>
        <w:t>organisation</w:t>
      </w:r>
      <w:proofErr w:type="spellEnd"/>
      <w:r w:rsidRPr="001B722F">
        <w:rPr>
          <w:rFonts w:cs="Arial"/>
          <w:sz w:val="22"/>
          <w:szCs w:val="22"/>
          <w:lang w:val="en-US"/>
        </w:rPr>
        <w:t>, structure or technology in relation to its enterprise that is likely to have a significant effect on the employees; or</w:t>
      </w:r>
    </w:p>
    <w:p w14:paraId="0CD65117" w14:textId="77777777" w:rsidR="00860EFA" w:rsidRDefault="00860EFA" w:rsidP="001B722F">
      <w:pPr>
        <w:widowControl w:val="0"/>
        <w:tabs>
          <w:tab w:val="left" w:pos="1276"/>
          <w:tab w:val="right" w:pos="2127"/>
        </w:tabs>
        <w:spacing w:after="60"/>
        <w:ind w:left="2127" w:right="1553" w:hanging="2127"/>
        <w:rPr>
          <w:rFonts w:cs="Arial"/>
          <w:sz w:val="22"/>
          <w:szCs w:val="22"/>
          <w:lang w:val="en-US"/>
        </w:rPr>
      </w:pPr>
      <w:r w:rsidRPr="001B722F">
        <w:rPr>
          <w:rFonts w:cs="Arial"/>
          <w:sz w:val="22"/>
          <w:szCs w:val="22"/>
          <w:lang w:val="en-US"/>
        </w:rPr>
        <w:tab/>
        <w:t xml:space="preserve">(b) </w:t>
      </w:r>
      <w:r w:rsidRPr="001B722F">
        <w:rPr>
          <w:rFonts w:cs="Arial"/>
          <w:sz w:val="22"/>
          <w:szCs w:val="22"/>
          <w:lang w:val="en-US"/>
        </w:rPr>
        <w:tab/>
      </w:r>
      <w:r w:rsidRPr="001B722F">
        <w:rPr>
          <w:rFonts w:cs="Arial"/>
          <w:sz w:val="22"/>
          <w:szCs w:val="22"/>
          <w:lang w:val="en-US"/>
        </w:rPr>
        <w:tab/>
      </w:r>
      <w:proofErr w:type="gramStart"/>
      <w:r w:rsidRPr="001B722F">
        <w:rPr>
          <w:rFonts w:cs="Arial"/>
          <w:sz w:val="22"/>
          <w:szCs w:val="22"/>
          <w:lang w:val="en-US"/>
        </w:rPr>
        <w:t>proposes</w:t>
      </w:r>
      <w:proofErr w:type="gramEnd"/>
      <w:r w:rsidRPr="001B722F">
        <w:rPr>
          <w:rFonts w:cs="Arial"/>
          <w:sz w:val="22"/>
          <w:szCs w:val="22"/>
          <w:lang w:val="en-US"/>
        </w:rPr>
        <w:t xml:space="preserve"> to introduce a change to the regular roster or ordinary hours of work of employees.</w:t>
      </w:r>
    </w:p>
    <w:p w14:paraId="17221216" w14:textId="77777777" w:rsidR="00CB6CF5" w:rsidRDefault="00CB6CF5" w:rsidP="001B722F">
      <w:pPr>
        <w:widowControl w:val="0"/>
        <w:tabs>
          <w:tab w:val="left" w:pos="1276"/>
          <w:tab w:val="right" w:pos="2127"/>
        </w:tabs>
        <w:spacing w:after="60"/>
        <w:ind w:left="2127" w:right="1553" w:hanging="2127"/>
        <w:rPr>
          <w:rFonts w:cs="Arial"/>
          <w:sz w:val="22"/>
          <w:szCs w:val="22"/>
          <w:lang w:val="en-US"/>
        </w:rPr>
      </w:pPr>
    </w:p>
    <w:p w14:paraId="111C90E4" w14:textId="77777777" w:rsidR="00CB6CF5" w:rsidRDefault="00CB6CF5" w:rsidP="001B722F">
      <w:pPr>
        <w:widowControl w:val="0"/>
        <w:tabs>
          <w:tab w:val="left" w:pos="1276"/>
          <w:tab w:val="right" w:pos="2127"/>
        </w:tabs>
        <w:spacing w:after="60"/>
        <w:ind w:left="2127" w:right="1553" w:hanging="2127"/>
        <w:rPr>
          <w:rFonts w:cs="Arial"/>
          <w:sz w:val="22"/>
          <w:szCs w:val="22"/>
          <w:lang w:val="en-US"/>
        </w:rPr>
      </w:pPr>
    </w:p>
    <w:p w14:paraId="0FEF2577" w14:textId="77777777" w:rsidR="00CB6CF5" w:rsidRPr="001B722F" w:rsidRDefault="00CB6CF5" w:rsidP="001B722F">
      <w:pPr>
        <w:widowControl w:val="0"/>
        <w:tabs>
          <w:tab w:val="left" w:pos="1276"/>
          <w:tab w:val="right" w:pos="2127"/>
        </w:tabs>
        <w:spacing w:after="60"/>
        <w:ind w:left="2127" w:right="1553" w:hanging="2127"/>
        <w:rPr>
          <w:rFonts w:cs="Arial"/>
          <w:sz w:val="22"/>
          <w:szCs w:val="22"/>
          <w:lang w:val="en-US"/>
        </w:rPr>
      </w:pPr>
    </w:p>
    <w:p w14:paraId="14F1A112" w14:textId="77777777" w:rsidR="00860EFA" w:rsidRPr="001B722F" w:rsidRDefault="00860EFA" w:rsidP="00173A10">
      <w:pPr>
        <w:pStyle w:val="Heading3"/>
        <w:ind w:left="1407" w:hanging="1407"/>
        <w:rPr>
          <w:lang w:val="en-US"/>
        </w:rPr>
      </w:pPr>
      <w:r w:rsidRPr="001B722F">
        <w:rPr>
          <w:lang w:val="en-US"/>
        </w:rPr>
        <w:lastRenderedPageBreak/>
        <w:t>Major change</w:t>
      </w:r>
    </w:p>
    <w:p w14:paraId="14BCEE7B" w14:textId="77777777" w:rsidR="00860EFA" w:rsidRPr="001B722F" w:rsidRDefault="00860EFA" w:rsidP="001B722F">
      <w:pPr>
        <w:widowControl w:val="0"/>
        <w:tabs>
          <w:tab w:val="right" w:pos="709"/>
        </w:tabs>
        <w:spacing w:after="60"/>
        <w:ind w:left="709" w:right="1553" w:hanging="709"/>
        <w:rPr>
          <w:rFonts w:cs="Arial"/>
          <w:sz w:val="22"/>
          <w:szCs w:val="22"/>
          <w:lang w:val="en-US"/>
        </w:rPr>
      </w:pPr>
      <w:r w:rsidRPr="001B722F">
        <w:rPr>
          <w:rFonts w:cs="Arial"/>
          <w:sz w:val="22"/>
          <w:szCs w:val="22"/>
          <w:lang w:val="en-US"/>
        </w:rPr>
        <w:t>21.2</w:t>
      </w:r>
      <w:r w:rsidRPr="001B722F">
        <w:rPr>
          <w:rFonts w:cs="Arial"/>
          <w:sz w:val="22"/>
          <w:szCs w:val="22"/>
          <w:lang w:val="en-US"/>
        </w:rPr>
        <w:tab/>
      </w:r>
      <w:r w:rsidRPr="001B722F">
        <w:rPr>
          <w:rFonts w:cs="Arial"/>
          <w:sz w:val="22"/>
          <w:szCs w:val="22"/>
          <w:lang w:val="en-US"/>
        </w:rPr>
        <w:tab/>
        <w:t>For a major change referred to in paragraph (21.1)(a):</w:t>
      </w:r>
    </w:p>
    <w:p w14:paraId="2F15AE57"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employer must notify the relevant employees of the decision to introduce the major change; and</w:t>
      </w:r>
    </w:p>
    <w:p w14:paraId="6DCE0849"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spellStart"/>
      <w:proofErr w:type="gramStart"/>
      <w:r w:rsidRPr="001B722F">
        <w:rPr>
          <w:rFonts w:cs="Arial"/>
          <w:sz w:val="22"/>
          <w:szCs w:val="22"/>
          <w:lang w:val="en-US"/>
        </w:rPr>
        <w:t>subclauses</w:t>
      </w:r>
      <w:proofErr w:type="spellEnd"/>
      <w:proofErr w:type="gramEnd"/>
      <w:r w:rsidRPr="001B722F">
        <w:rPr>
          <w:rFonts w:cs="Arial"/>
          <w:sz w:val="22"/>
          <w:szCs w:val="22"/>
          <w:lang w:val="en-US"/>
        </w:rPr>
        <w:t xml:space="preserve"> (21.3) to (21.9) apply.</w:t>
      </w:r>
    </w:p>
    <w:p w14:paraId="1420B9B4" w14:textId="3244EB28" w:rsidR="00860EFA" w:rsidRPr="001B722F" w:rsidRDefault="00860EFA" w:rsidP="001B722F">
      <w:pPr>
        <w:widowControl w:val="0"/>
        <w:tabs>
          <w:tab w:val="left" w:pos="709"/>
          <w:tab w:val="right" w:pos="1021"/>
        </w:tabs>
        <w:spacing w:after="60"/>
        <w:ind w:left="709" w:right="1553" w:hanging="709"/>
        <w:rPr>
          <w:rFonts w:cs="Arial"/>
          <w:sz w:val="22"/>
          <w:szCs w:val="22"/>
          <w:lang w:val="en-US"/>
        </w:rPr>
      </w:pPr>
      <w:r w:rsidRPr="001B722F">
        <w:rPr>
          <w:rFonts w:cs="Arial"/>
          <w:sz w:val="22"/>
          <w:szCs w:val="22"/>
          <w:lang w:val="en-US"/>
        </w:rPr>
        <w:t>21.3</w:t>
      </w:r>
      <w:r w:rsidRPr="001B722F">
        <w:rPr>
          <w:rFonts w:cs="Arial"/>
          <w:sz w:val="22"/>
          <w:szCs w:val="22"/>
          <w:lang w:val="en-US"/>
        </w:rPr>
        <w:tab/>
      </w:r>
      <w:r w:rsidRPr="001B722F">
        <w:rPr>
          <w:rFonts w:cs="Arial"/>
          <w:sz w:val="22"/>
          <w:szCs w:val="22"/>
          <w:lang w:val="en-US"/>
        </w:rPr>
        <w:tab/>
        <w:t xml:space="preserve">The relevant employees may appoint a representative for the </w:t>
      </w:r>
      <w:r w:rsidR="00CB6CF5">
        <w:rPr>
          <w:rFonts w:cs="Arial"/>
          <w:sz w:val="22"/>
          <w:szCs w:val="22"/>
          <w:lang w:val="en-US"/>
        </w:rPr>
        <w:t>p</w:t>
      </w:r>
      <w:r w:rsidRPr="001B722F">
        <w:rPr>
          <w:rFonts w:cs="Arial"/>
          <w:sz w:val="22"/>
          <w:szCs w:val="22"/>
          <w:lang w:val="en-US"/>
        </w:rPr>
        <w:t>urposes of the procedures in this term.</w:t>
      </w:r>
    </w:p>
    <w:p w14:paraId="4680F87F" w14:textId="77777777" w:rsidR="00860EFA" w:rsidRPr="001B722F" w:rsidRDefault="00860EFA" w:rsidP="001B722F">
      <w:pPr>
        <w:widowControl w:val="0"/>
        <w:tabs>
          <w:tab w:val="left" w:pos="709"/>
          <w:tab w:val="right" w:pos="851"/>
        </w:tabs>
        <w:spacing w:after="60"/>
        <w:ind w:right="1553"/>
        <w:rPr>
          <w:rFonts w:cs="Arial"/>
          <w:sz w:val="22"/>
          <w:szCs w:val="22"/>
          <w:lang w:val="en-US"/>
        </w:rPr>
      </w:pPr>
      <w:r w:rsidRPr="001B722F">
        <w:rPr>
          <w:rFonts w:cs="Arial"/>
          <w:sz w:val="22"/>
          <w:szCs w:val="22"/>
          <w:lang w:val="en-US"/>
        </w:rPr>
        <w:t>21.4</w:t>
      </w:r>
      <w:r w:rsidRPr="001B722F">
        <w:rPr>
          <w:rFonts w:cs="Arial"/>
          <w:sz w:val="22"/>
          <w:szCs w:val="22"/>
          <w:lang w:val="en-US"/>
        </w:rPr>
        <w:tab/>
        <w:t>If:</w:t>
      </w:r>
    </w:p>
    <w:p w14:paraId="5CC9EC43"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a</w:t>
      </w:r>
      <w:proofErr w:type="gramEnd"/>
      <w:r w:rsidRPr="001B722F">
        <w:rPr>
          <w:rFonts w:cs="Arial"/>
          <w:sz w:val="22"/>
          <w:szCs w:val="22"/>
          <w:lang w:val="en-US"/>
        </w:rPr>
        <w:t xml:space="preserve"> relevant employee appoints, or relevant employees appoint, a representative for the purposes of consultation; and</w:t>
      </w:r>
    </w:p>
    <w:p w14:paraId="4979B529" w14:textId="77777777" w:rsidR="00860EFA" w:rsidRPr="001B722F" w:rsidRDefault="00860EFA" w:rsidP="001B722F">
      <w:pPr>
        <w:widowControl w:val="0"/>
        <w:tabs>
          <w:tab w:val="right" w:pos="2127"/>
        </w:tabs>
        <w:spacing w:after="60"/>
        <w:ind w:left="2127" w:right="1553" w:hanging="851"/>
        <w:rPr>
          <w:rFonts w:cs="Arial"/>
          <w:sz w:val="22"/>
          <w:szCs w:val="22"/>
          <w:lang w:val="en-US"/>
        </w:rPr>
      </w:pPr>
      <w:r w:rsidRPr="001B722F">
        <w:rPr>
          <w:rFonts w:cs="Arial"/>
          <w:sz w:val="22"/>
          <w:szCs w:val="22"/>
          <w:lang w:val="en-US"/>
        </w:rPr>
        <w:t>(b)</w:t>
      </w:r>
      <w:r w:rsidRPr="001B722F">
        <w:rPr>
          <w:rFonts w:cs="Arial"/>
          <w:sz w:val="22"/>
          <w:szCs w:val="22"/>
          <w:lang w:val="en-US"/>
        </w:rPr>
        <w:tab/>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employee or employees advise the employer of the identity of the representative;</w:t>
      </w:r>
    </w:p>
    <w:p w14:paraId="5D27B22C" w14:textId="77777777" w:rsidR="00860EFA" w:rsidRPr="001B722F" w:rsidRDefault="00860EFA" w:rsidP="001B722F">
      <w:pPr>
        <w:widowControl w:val="0"/>
        <w:spacing w:after="60"/>
        <w:ind w:left="851" w:right="1553"/>
        <w:rPr>
          <w:rFonts w:cs="Arial"/>
          <w:sz w:val="22"/>
          <w:szCs w:val="22"/>
          <w:lang w:val="en-US"/>
        </w:rPr>
      </w:pPr>
      <w:proofErr w:type="gramStart"/>
      <w:r w:rsidRPr="001B722F">
        <w:rPr>
          <w:rFonts w:cs="Arial"/>
          <w:sz w:val="22"/>
          <w:szCs w:val="22"/>
          <w:lang w:val="en-US"/>
        </w:rPr>
        <w:t>the</w:t>
      </w:r>
      <w:proofErr w:type="gramEnd"/>
      <w:r w:rsidRPr="001B722F">
        <w:rPr>
          <w:rFonts w:cs="Arial"/>
          <w:sz w:val="22"/>
          <w:szCs w:val="22"/>
          <w:lang w:val="en-US"/>
        </w:rPr>
        <w:t xml:space="preserve"> employer must </w:t>
      </w:r>
      <w:proofErr w:type="spellStart"/>
      <w:r w:rsidRPr="001B722F">
        <w:rPr>
          <w:rFonts w:cs="Arial"/>
          <w:sz w:val="22"/>
          <w:szCs w:val="22"/>
          <w:lang w:val="en-US"/>
        </w:rPr>
        <w:t>recognise</w:t>
      </w:r>
      <w:proofErr w:type="spellEnd"/>
      <w:r w:rsidRPr="001B722F">
        <w:rPr>
          <w:rFonts w:cs="Arial"/>
          <w:sz w:val="22"/>
          <w:szCs w:val="22"/>
          <w:lang w:val="en-US"/>
        </w:rPr>
        <w:t xml:space="preserve"> the representative.</w:t>
      </w:r>
    </w:p>
    <w:p w14:paraId="56EB1860" w14:textId="77777777" w:rsidR="00860EFA" w:rsidRPr="001B722F" w:rsidRDefault="00860EFA" w:rsidP="001B722F">
      <w:pPr>
        <w:widowControl w:val="0"/>
        <w:tabs>
          <w:tab w:val="right" w:pos="1021"/>
        </w:tabs>
        <w:spacing w:after="60"/>
        <w:ind w:left="709" w:right="1553" w:hanging="709"/>
        <w:rPr>
          <w:rFonts w:cs="Arial"/>
          <w:sz w:val="22"/>
          <w:szCs w:val="22"/>
          <w:lang w:val="en-US"/>
        </w:rPr>
      </w:pPr>
      <w:r w:rsidRPr="001B722F">
        <w:rPr>
          <w:rFonts w:cs="Arial"/>
          <w:sz w:val="22"/>
          <w:szCs w:val="22"/>
          <w:lang w:val="en-US"/>
        </w:rPr>
        <w:t>21.5</w:t>
      </w:r>
      <w:r w:rsidRPr="001B722F">
        <w:rPr>
          <w:rFonts w:cs="Arial"/>
          <w:sz w:val="22"/>
          <w:szCs w:val="22"/>
          <w:lang w:val="en-US"/>
        </w:rPr>
        <w:tab/>
        <w:t>As soon as practicable after making its decision, the employer must:</w:t>
      </w:r>
    </w:p>
    <w:p w14:paraId="14130547"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discuss</w:t>
      </w:r>
      <w:proofErr w:type="gramEnd"/>
      <w:r w:rsidRPr="001B722F">
        <w:rPr>
          <w:rFonts w:cs="Arial"/>
          <w:sz w:val="22"/>
          <w:szCs w:val="22"/>
          <w:lang w:val="en-US"/>
        </w:rPr>
        <w:t xml:space="preserve"> with the relevant employees:</w:t>
      </w:r>
    </w:p>
    <w:p w14:paraId="38BE2592" w14:textId="77777777" w:rsidR="00860EFA" w:rsidRPr="001B722F" w:rsidRDefault="00860EFA" w:rsidP="001B722F">
      <w:pPr>
        <w:widowControl w:val="0"/>
        <w:tabs>
          <w:tab w:val="right" w:pos="2127"/>
          <w:tab w:val="left" w:pos="2835"/>
        </w:tabs>
        <w:spacing w:after="60"/>
        <w:ind w:left="2098" w:right="1553" w:hanging="2098"/>
        <w:rPr>
          <w:rFonts w:cs="Arial"/>
          <w:sz w:val="22"/>
          <w:szCs w:val="22"/>
          <w:lang w:val="en-US"/>
        </w:rPr>
      </w:pPr>
      <w:r w:rsidRPr="001B722F">
        <w:rPr>
          <w:rFonts w:cs="Arial"/>
          <w:sz w:val="22"/>
          <w:szCs w:val="22"/>
          <w:lang w:val="en-US"/>
        </w:rPr>
        <w:tab/>
        <w:t>(</w:t>
      </w:r>
      <w:proofErr w:type="spellStart"/>
      <w:r w:rsidRPr="001B722F">
        <w:rPr>
          <w:rFonts w:cs="Arial"/>
          <w:sz w:val="22"/>
          <w:szCs w:val="22"/>
          <w:lang w:val="en-US"/>
        </w:rPr>
        <w:t>i</w:t>
      </w:r>
      <w:proofErr w:type="spellEnd"/>
      <w:r w:rsidRPr="001B722F">
        <w:rPr>
          <w:rFonts w:cs="Arial"/>
          <w:sz w:val="22"/>
          <w:szCs w:val="22"/>
          <w:lang w:val="en-US"/>
        </w:rPr>
        <w:t>)</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introduction of the change; and</w:t>
      </w:r>
    </w:p>
    <w:p w14:paraId="71B43564" w14:textId="77777777" w:rsidR="00860EFA" w:rsidRPr="001B722F" w:rsidRDefault="00860EFA" w:rsidP="001B722F">
      <w:pPr>
        <w:widowControl w:val="0"/>
        <w:tabs>
          <w:tab w:val="right" w:pos="2268"/>
        </w:tabs>
        <w:spacing w:after="60"/>
        <w:ind w:left="2835" w:right="1553" w:hanging="708"/>
        <w:rPr>
          <w:rFonts w:cs="Arial"/>
          <w:sz w:val="22"/>
          <w:szCs w:val="22"/>
          <w:lang w:val="en-US"/>
        </w:rPr>
      </w:pPr>
      <w:r w:rsidRPr="001B722F">
        <w:rPr>
          <w:rFonts w:cs="Arial"/>
          <w:sz w:val="22"/>
          <w:szCs w:val="22"/>
          <w:lang w:val="en-US"/>
        </w:rPr>
        <w:t>(ii)</w:t>
      </w:r>
      <w:r w:rsidRPr="001B722F">
        <w:rPr>
          <w:rFonts w:cs="Arial"/>
          <w:sz w:val="22"/>
          <w:szCs w:val="22"/>
          <w:lang w:val="en-US"/>
        </w:rPr>
        <w:tab/>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effect the change is likely to have on the employees; and</w:t>
      </w:r>
    </w:p>
    <w:p w14:paraId="297137FD" w14:textId="77777777" w:rsidR="00860EFA" w:rsidRPr="001B722F" w:rsidRDefault="00860EFA" w:rsidP="001B722F">
      <w:pPr>
        <w:widowControl w:val="0"/>
        <w:spacing w:after="60"/>
        <w:ind w:left="2835" w:right="1553" w:hanging="708"/>
        <w:rPr>
          <w:rFonts w:cs="Arial"/>
          <w:sz w:val="22"/>
          <w:szCs w:val="22"/>
          <w:lang w:val="en-US"/>
        </w:rPr>
      </w:pPr>
      <w:r w:rsidRPr="001B722F">
        <w:rPr>
          <w:rFonts w:cs="Arial"/>
          <w:sz w:val="22"/>
          <w:szCs w:val="22"/>
          <w:lang w:val="en-US"/>
        </w:rPr>
        <w:t>(iii)</w:t>
      </w:r>
      <w:r w:rsidRPr="001B722F">
        <w:rPr>
          <w:rFonts w:cs="Arial"/>
          <w:sz w:val="22"/>
          <w:szCs w:val="22"/>
          <w:lang w:val="en-US"/>
        </w:rPr>
        <w:tab/>
      </w:r>
      <w:proofErr w:type="gramStart"/>
      <w:r w:rsidRPr="001B722F">
        <w:rPr>
          <w:rFonts w:cs="Arial"/>
          <w:sz w:val="22"/>
          <w:szCs w:val="22"/>
          <w:lang w:val="en-US"/>
        </w:rPr>
        <w:t>measures</w:t>
      </w:r>
      <w:proofErr w:type="gramEnd"/>
      <w:r w:rsidRPr="001B722F">
        <w:rPr>
          <w:rFonts w:cs="Arial"/>
          <w:sz w:val="22"/>
          <w:szCs w:val="22"/>
          <w:lang w:val="en-US"/>
        </w:rPr>
        <w:t xml:space="preserve"> the employer is taking to avert or mitigate the adverse effect of the change on the employees; and</w:t>
      </w:r>
    </w:p>
    <w:p w14:paraId="777DA5B8" w14:textId="77777777" w:rsidR="00860EFA" w:rsidRPr="001B722F" w:rsidRDefault="00860EFA" w:rsidP="001B722F">
      <w:pPr>
        <w:widowControl w:val="0"/>
        <w:tabs>
          <w:tab w:val="right" w:pos="1531"/>
          <w:tab w:val="left" w:pos="2127"/>
        </w:tabs>
        <w:spacing w:after="60"/>
        <w:ind w:left="2127" w:right="1553" w:hanging="1977"/>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gramStart"/>
      <w:r w:rsidRPr="001B722F">
        <w:rPr>
          <w:rFonts w:cs="Arial"/>
          <w:sz w:val="22"/>
          <w:szCs w:val="22"/>
          <w:lang w:val="en-US"/>
        </w:rPr>
        <w:t>for</w:t>
      </w:r>
      <w:proofErr w:type="gramEnd"/>
      <w:r w:rsidRPr="001B722F">
        <w:rPr>
          <w:rFonts w:cs="Arial"/>
          <w:sz w:val="22"/>
          <w:szCs w:val="22"/>
          <w:lang w:val="en-US"/>
        </w:rPr>
        <w:t xml:space="preserve"> the purposes of the discussion—provide, in writing, to the relevant employees:</w:t>
      </w:r>
    </w:p>
    <w:p w14:paraId="2A4B889E" w14:textId="77777777" w:rsidR="00860EFA" w:rsidRPr="001B722F" w:rsidRDefault="00860EFA" w:rsidP="001B722F">
      <w:pPr>
        <w:widowControl w:val="0"/>
        <w:tabs>
          <w:tab w:val="right" w:pos="2127"/>
        </w:tabs>
        <w:spacing w:after="60"/>
        <w:ind w:left="2835" w:right="1553" w:hanging="708"/>
        <w:rPr>
          <w:rFonts w:cs="Arial"/>
          <w:sz w:val="22"/>
          <w:szCs w:val="22"/>
          <w:lang w:val="en-US"/>
        </w:rPr>
      </w:pPr>
      <w:r w:rsidRPr="001B722F">
        <w:rPr>
          <w:rFonts w:cs="Arial"/>
          <w:sz w:val="22"/>
          <w:szCs w:val="22"/>
          <w:lang w:val="en-US"/>
        </w:rPr>
        <w:t>(</w:t>
      </w:r>
      <w:proofErr w:type="spellStart"/>
      <w:r w:rsidRPr="001B722F">
        <w:rPr>
          <w:rFonts w:cs="Arial"/>
          <w:sz w:val="22"/>
          <w:szCs w:val="22"/>
          <w:lang w:val="en-US"/>
        </w:rPr>
        <w:t>i</w:t>
      </w:r>
      <w:proofErr w:type="spellEnd"/>
      <w:r w:rsidRPr="001B722F">
        <w:rPr>
          <w:rFonts w:cs="Arial"/>
          <w:sz w:val="22"/>
          <w:szCs w:val="22"/>
          <w:lang w:val="en-US"/>
        </w:rPr>
        <w:t>)</w:t>
      </w:r>
      <w:r w:rsidRPr="001B722F">
        <w:rPr>
          <w:rFonts w:cs="Arial"/>
          <w:sz w:val="22"/>
          <w:szCs w:val="22"/>
          <w:lang w:val="en-US"/>
        </w:rPr>
        <w:tab/>
      </w:r>
      <w:proofErr w:type="gramStart"/>
      <w:r w:rsidRPr="001B722F">
        <w:rPr>
          <w:rFonts w:cs="Arial"/>
          <w:sz w:val="22"/>
          <w:szCs w:val="22"/>
          <w:lang w:val="en-US"/>
        </w:rPr>
        <w:t>all</w:t>
      </w:r>
      <w:proofErr w:type="gramEnd"/>
      <w:r w:rsidRPr="001B722F">
        <w:rPr>
          <w:rFonts w:cs="Arial"/>
          <w:sz w:val="22"/>
          <w:szCs w:val="22"/>
          <w:lang w:val="en-US"/>
        </w:rPr>
        <w:t xml:space="preserve"> relevant information about the change including the nature of the change proposed; and</w:t>
      </w:r>
    </w:p>
    <w:p w14:paraId="2EC4EA25" w14:textId="77777777" w:rsidR="00860EFA" w:rsidRPr="001B722F" w:rsidRDefault="00860EFA" w:rsidP="001B722F">
      <w:pPr>
        <w:widowControl w:val="0"/>
        <w:tabs>
          <w:tab w:val="right" w:pos="1985"/>
          <w:tab w:val="left" w:pos="2127"/>
        </w:tabs>
        <w:spacing w:after="60"/>
        <w:ind w:left="2835" w:right="1553" w:hanging="708"/>
        <w:rPr>
          <w:rFonts w:cs="Arial"/>
          <w:sz w:val="22"/>
          <w:szCs w:val="22"/>
          <w:lang w:val="en-US"/>
        </w:rPr>
      </w:pPr>
      <w:r w:rsidRPr="001B722F">
        <w:rPr>
          <w:rFonts w:cs="Arial"/>
          <w:sz w:val="22"/>
          <w:szCs w:val="22"/>
          <w:lang w:val="en-US"/>
        </w:rPr>
        <w:t>(ii)</w:t>
      </w:r>
      <w:r w:rsidRPr="001B722F">
        <w:rPr>
          <w:rFonts w:cs="Arial"/>
          <w:sz w:val="22"/>
          <w:szCs w:val="22"/>
          <w:lang w:val="en-US"/>
        </w:rPr>
        <w:tab/>
      </w:r>
      <w:proofErr w:type="gramStart"/>
      <w:r w:rsidRPr="001B722F">
        <w:rPr>
          <w:rFonts w:cs="Arial"/>
          <w:sz w:val="22"/>
          <w:szCs w:val="22"/>
          <w:lang w:val="en-US"/>
        </w:rPr>
        <w:t>information</w:t>
      </w:r>
      <w:proofErr w:type="gramEnd"/>
      <w:r w:rsidRPr="001B722F">
        <w:rPr>
          <w:rFonts w:cs="Arial"/>
          <w:sz w:val="22"/>
          <w:szCs w:val="22"/>
          <w:lang w:val="en-US"/>
        </w:rPr>
        <w:t xml:space="preserve"> about the expected effects of the change on the employees; and</w:t>
      </w:r>
    </w:p>
    <w:p w14:paraId="535751A0" w14:textId="77777777" w:rsidR="00860EFA" w:rsidRDefault="00860EFA" w:rsidP="001B722F">
      <w:pPr>
        <w:widowControl w:val="0"/>
        <w:tabs>
          <w:tab w:val="right" w:pos="1985"/>
        </w:tabs>
        <w:spacing w:after="60"/>
        <w:ind w:left="2835" w:right="1553" w:hanging="708"/>
        <w:rPr>
          <w:rFonts w:cs="Arial"/>
          <w:sz w:val="22"/>
          <w:szCs w:val="22"/>
          <w:lang w:val="en-US"/>
        </w:rPr>
      </w:pPr>
      <w:r w:rsidRPr="001B722F">
        <w:rPr>
          <w:rFonts w:cs="Arial"/>
          <w:sz w:val="22"/>
          <w:szCs w:val="22"/>
          <w:lang w:val="en-US"/>
        </w:rPr>
        <w:t>(iii)</w:t>
      </w:r>
      <w:r w:rsidRPr="001B722F">
        <w:rPr>
          <w:rFonts w:cs="Arial"/>
          <w:sz w:val="22"/>
          <w:szCs w:val="22"/>
          <w:lang w:val="en-US"/>
        </w:rPr>
        <w:tab/>
      </w:r>
      <w:proofErr w:type="gramStart"/>
      <w:r w:rsidRPr="001B722F">
        <w:rPr>
          <w:rFonts w:cs="Arial"/>
          <w:sz w:val="22"/>
          <w:szCs w:val="22"/>
          <w:lang w:val="en-US"/>
        </w:rPr>
        <w:t>any</w:t>
      </w:r>
      <w:proofErr w:type="gramEnd"/>
      <w:r w:rsidRPr="001B722F">
        <w:rPr>
          <w:rFonts w:cs="Arial"/>
          <w:sz w:val="22"/>
          <w:szCs w:val="22"/>
          <w:lang w:val="en-US"/>
        </w:rPr>
        <w:t xml:space="preserve"> other matters likely to affect the employees.</w:t>
      </w:r>
    </w:p>
    <w:p w14:paraId="18FE1DD3" w14:textId="77777777" w:rsidR="00CB6CF5" w:rsidRPr="001B722F" w:rsidRDefault="00CB6CF5" w:rsidP="001B722F">
      <w:pPr>
        <w:widowControl w:val="0"/>
        <w:tabs>
          <w:tab w:val="right" w:pos="1985"/>
        </w:tabs>
        <w:spacing w:after="60"/>
        <w:ind w:left="2835" w:right="1553" w:hanging="708"/>
        <w:rPr>
          <w:rFonts w:cs="Arial"/>
          <w:sz w:val="22"/>
          <w:szCs w:val="22"/>
          <w:lang w:val="en-US"/>
        </w:rPr>
      </w:pPr>
    </w:p>
    <w:p w14:paraId="57E34C34" w14:textId="77777777" w:rsidR="00860EFA" w:rsidRPr="001B722F" w:rsidRDefault="00860EFA" w:rsidP="001B722F">
      <w:pPr>
        <w:widowControl w:val="0"/>
        <w:tabs>
          <w:tab w:val="left" w:pos="709"/>
        </w:tabs>
        <w:spacing w:after="60"/>
        <w:ind w:left="709" w:right="1553" w:hanging="709"/>
        <w:rPr>
          <w:rFonts w:cs="Arial"/>
          <w:sz w:val="22"/>
          <w:szCs w:val="22"/>
          <w:lang w:val="en-US"/>
        </w:rPr>
      </w:pPr>
      <w:r w:rsidRPr="001B722F">
        <w:rPr>
          <w:rFonts w:cs="Arial"/>
          <w:sz w:val="22"/>
          <w:szCs w:val="22"/>
          <w:lang w:val="en-US"/>
        </w:rPr>
        <w:lastRenderedPageBreak/>
        <w:t xml:space="preserve">21.6 </w:t>
      </w:r>
      <w:r w:rsidRPr="001B722F">
        <w:rPr>
          <w:rFonts w:cs="Arial"/>
          <w:sz w:val="22"/>
          <w:szCs w:val="22"/>
          <w:lang w:val="en-US"/>
        </w:rPr>
        <w:tab/>
        <w:t>However, the employer is not required to disclose confidential or commercially sensitive information to the relevant employees.</w:t>
      </w:r>
    </w:p>
    <w:p w14:paraId="45EF4201" w14:textId="77777777" w:rsidR="00860EFA" w:rsidRPr="001B722F" w:rsidRDefault="00860EFA" w:rsidP="001B722F">
      <w:pPr>
        <w:widowControl w:val="0"/>
        <w:tabs>
          <w:tab w:val="left" w:pos="709"/>
        </w:tabs>
        <w:spacing w:after="60"/>
        <w:ind w:left="709" w:right="1553" w:hanging="709"/>
        <w:rPr>
          <w:rFonts w:cs="Arial"/>
          <w:sz w:val="22"/>
          <w:szCs w:val="22"/>
          <w:lang w:val="en-US"/>
        </w:rPr>
      </w:pPr>
      <w:r w:rsidRPr="001B722F">
        <w:rPr>
          <w:rFonts w:cs="Arial"/>
          <w:sz w:val="22"/>
          <w:szCs w:val="22"/>
          <w:lang w:val="en-US"/>
        </w:rPr>
        <w:t xml:space="preserve">21.7  </w:t>
      </w:r>
      <w:r w:rsidRPr="001B722F">
        <w:rPr>
          <w:rFonts w:cs="Arial"/>
          <w:sz w:val="22"/>
          <w:szCs w:val="22"/>
          <w:lang w:val="en-US"/>
        </w:rPr>
        <w:tab/>
        <w:t>The employer must give prompt and genuine consideration to matters raised about the major change by the relevant employees.</w:t>
      </w:r>
    </w:p>
    <w:p w14:paraId="06C3F569" w14:textId="77777777" w:rsidR="00860EFA" w:rsidRPr="001B722F" w:rsidRDefault="00860EFA" w:rsidP="001B722F">
      <w:pPr>
        <w:widowControl w:val="0"/>
        <w:tabs>
          <w:tab w:val="left" w:pos="709"/>
        </w:tabs>
        <w:spacing w:after="60"/>
        <w:ind w:left="709" w:right="1553" w:hanging="709"/>
        <w:rPr>
          <w:rFonts w:cs="Arial"/>
          <w:sz w:val="22"/>
          <w:szCs w:val="22"/>
          <w:lang w:val="en-US"/>
        </w:rPr>
      </w:pPr>
      <w:r w:rsidRPr="001B722F">
        <w:rPr>
          <w:rFonts w:cs="Arial"/>
          <w:sz w:val="22"/>
          <w:szCs w:val="22"/>
          <w:lang w:val="en-US"/>
        </w:rPr>
        <w:t xml:space="preserve">21.8 </w:t>
      </w:r>
      <w:r w:rsidRPr="001B722F">
        <w:rPr>
          <w:rFonts w:cs="Arial"/>
          <w:sz w:val="22"/>
          <w:szCs w:val="22"/>
          <w:lang w:val="en-US"/>
        </w:rPr>
        <w:tab/>
        <w:t xml:space="preserve">If a term in this agreement provides for a major change to production, program, </w:t>
      </w:r>
      <w:proofErr w:type="spellStart"/>
      <w:r w:rsidRPr="001B722F">
        <w:rPr>
          <w:rFonts w:cs="Arial"/>
          <w:sz w:val="22"/>
          <w:szCs w:val="22"/>
          <w:lang w:val="en-US"/>
        </w:rPr>
        <w:t>organisation</w:t>
      </w:r>
      <w:proofErr w:type="spellEnd"/>
      <w:r w:rsidRPr="001B722F">
        <w:rPr>
          <w:rFonts w:cs="Arial"/>
          <w:sz w:val="22"/>
          <w:szCs w:val="22"/>
          <w:lang w:val="en-US"/>
        </w:rPr>
        <w:t xml:space="preserve">, structure or technology in relation to the enterprise of the employer, the requirements set out in paragraph (21.2)(a) and </w:t>
      </w:r>
      <w:proofErr w:type="spellStart"/>
      <w:r w:rsidRPr="001B722F">
        <w:rPr>
          <w:rFonts w:cs="Arial"/>
          <w:sz w:val="22"/>
          <w:szCs w:val="22"/>
          <w:lang w:val="en-US"/>
        </w:rPr>
        <w:t>subclauses</w:t>
      </w:r>
      <w:proofErr w:type="spellEnd"/>
      <w:r w:rsidRPr="001B722F">
        <w:rPr>
          <w:rFonts w:cs="Arial"/>
          <w:sz w:val="22"/>
          <w:szCs w:val="22"/>
          <w:lang w:val="en-US"/>
        </w:rPr>
        <w:t xml:space="preserve"> (21.3) and (21.5) are taken not to apply.</w:t>
      </w:r>
    </w:p>
    <w:p w14:paraId="26AA76D7" w14:textId="77777777" w:rsidR="00860EFA" w:rsidRPr="001B722F" w:rsidRDefault="00860EFA" w:rsidP="001B722F">
      <w:pPr>
        <w:widowControl w:val="0"/>
        <w:tabs>
          <w:tab w:val="right" w:pos="284"/>
        </w:tabs>
        <w:spacing w:after="60"/>
        <w:ind w:left="709" w:right="1553" w:hanging="709"/>
        <w:rPr>
          <w:rFonts w:cs="Arial"/>
          <w:sz w:val="22"/>
          <w:szCs w:val="22"/>
          <w:lang w:val="en-US"/>
        </w:rPr>
      </w:pPr>
      <w:r w:rsidRPr="001B722F">
        <w:rPr>
          <w:rFonts w:cs="Arial"/>
          <w:sz w:val="22"/>
          <w:szCs w:val="22"/>
          <w:lang w:val="en-US"/>
        </w:rPr>
        <w:tab/>
        <w:t>21.9</w:t>
      </w:r>
      <w:r w:rsidRPr="001B722F">
        <w:rPr>
          <w:rFonts w:cs="Arial"/>
          <w:sz w:val="22"/>
          <w:szCs w:val="22"/>
          <w:lang w:val="en-US"/>
        </w:rPr>
        <w:tab/>
        <w:t xml:space="preserve">In this term, a major change is </w:t>
      </w:r>
      <w:r w:rsidRPr="001B722F">
        <w:rPr>
          <w:rFonts w:cs="Arial"/>
          <w:b/>
          <w:bCs/>
          <w:i/>
          <w:iCs/>
          <w:sz w:val="22"/>
          <w:szCs w:val="22"/>
          <w:lang w:val="en-US"/>
        </w:rPr>
        <w:t>likely to have a significant effect on employees</w:t>
      </w:r>
      <w:r w:rsidRPr="001B722F">
        <w:rPr>
          <w:rFonts w:cs="Arial"/>
          <w:sz w:val="22"/>
          <w:szCs w:val="22"/>
          <w:lang w:val="en-US"/>
        </w:rPr>
        <w:t xml:space="preserve"> if it results in:</w:t>
      </w:r>
    </w:p>
    <w:p w14:paraId="749DEAB2"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termination of the employment of employees; or</w:t>
      </w:r>
    </w:p>
    <w:p w14:paraId="6941B1A3"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gramStart"/>
      <w:r w:rsidRPr="001B722F">
        <w:rPr>
          <w:rFonts w:cs="Arial"/>
          <w:sz w:val="22"/>
          <w:szCs w:val="22"/>
          <w:lang w:val="en-US"/>
        </w:rPr>
        <w:t>major</w:t>
      </w:r>
      <w:proofErr w:type="gramEnd"/>
      <w:r w:rsidRPr="001B722F">
        <w:rPr>
          <w:rFonts w:cs="Arial"/>
          <w:sz w:val="22"/>
          <w:szCs w:val="22"/>
          <w:lang w:val="en-US"/>
        </w:rPr>
        <w:t xml:space="preserve"> change to the composition, operation or size of the employer’s workforce or to the skills required of employees; or</w:t>
      </w:r>
    </w:p>
    <w:p w14:paraId="1848A78A"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(c)</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elimination or diminution of job opportunities (including opportunities for promotion or tenure); or</w:t>
      </w:r>
    </w:p>
    <w:p w14:paraId="36500D22"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(d)</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alteration of hours of work; or</w:t>
      </w:r>
    </w:p>
    <w:p w14:paraId="3814AD70"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(e)</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need to retrain employees; or</w:t>
      </w:r>
    </w:p>
    <w:p w14:paraId="0C4E8499"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(f)</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need to relocate employees to another workplace; or</w:t>
      </w:r>
    </w:p>
    <w:p w14:paraId="3B418C11"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(g)</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restructuring of jobs.</w:t>
      </w:r>
    </w:p>
    <w:p w14:paraId="5CA741A4" w14:textId="77777777" w:rsidR="00A12F86" w:rsidRDefault="00A12F86" w:rsidP="001B722F">
      <w:pPr>
        <w:widowControl w:val="0"/>
        <w:spacing w:after="60"/>
        <w:ind w:right="1553"/>
        <w:rPr>
          <w:rFonts w:cs="Arial"/>
          <w:b/>
          <w:i/>
          <w:iCs/>
          <w:sz w:val="22"/>
          <w:szCs w:val="22"/>
          <w:lang w:val="en-US"/>
        </w:rPr>
      </w:pPr>
    </w:p>
    <w:p w14:paraId="178E05C6" w14:textId="77777777" w:rsidR="00860EFA" w:rsidRPr="001B722F" w:rsidRDefault="00860EFA" w:rsidP="00A12F86">
      <w:pPr>
        <w:pStyle w:val="Heading3"/>
        <w:rPr>
          <w:lang w:val="en-US"/>
        </w:rPr>
      </w:pPr>
      <w:r w:rsidRPr="001B722F">
        <w:rPr>
          <w:lang w:val="en-US"/>
        </w:rPr>
        <w:t>Change to regular roster or ordinary hours of work</w:t>
      </w:r>
    </w:p>
    <w:p w14:paraId="3E804490" w14:textId="77777777" w:rsidR="00860EFA" w:rsidRPr="001B722F" w:rsidRDefault="00860EFA" w:rsidP="001B722F">
      <w:pPr>
        <w:widowControl w:val="0"/>
        <w:tabs>
          <w:tab w:val="right" w:pos="709"/>
        </w:tabs>
        <w:spacing w:after="60"/>
        <w:ind w:left="709" w:right="1553" w:hanging="709"/>
        <w:rPr>
          <w:rFonts w:cs="Arial"/>
          <w:sz w:val="22"/>
          <w:szCs w:val="22"/>
          <w:lang w:val="en-US"/>
        </w:rPr>
      </w:pPr>
      <w:r w:rsidRPr="001B722F">
        <w:rPr>
          <w:rFonts w:cs="Arial"/>
          <w:sz w:val="22"/>
          <w:szCs w:val="22"/>
          <w:lang w:val="en-US"/>
        </w:rPr>
        <w:t xml:space="preserve">21.10 </w:t>
      </w:r>
      <w:r w:rsidRPr="001B722F">
        <w:rPr>
          <w:rFonts w:cs="Arial"/>
          <w:sz w:val="22"/>
          <w:szCs w:val="22"/>
          <w:lang w:val="en-US"/>
        </w:rPr>
        <w:tab/>
      </w:r>
      <w:r w:rsidRPr="001B722F">
        <w:rPr>
          <w:rFonts w:cs="Arial"/>
          <w:sz w:val="22"/>
          <w:szCs w:val="22"/>
          <w:lang w:val="en-US"/>
        </w:rPr>
        <w:tab/>
        <w:t>For a change referred to in paragraph (1)(b):</w:t>
      </w:r>
    </w:p>
    <w:p w14:paraId="59D314AA" w14:textId="77777777" w:rsidR="00860EFA" w:rsidRPr="001B722F" w:rsidRDefault="00860EFA" w:rsidP="001B722F">
      <w:pPr>
        <w:widowControl w:val="0"/>
        <w:tabs>
          <w:tab w:val="right" w:pos="1531"/>
        </w:tabs>
        <w:spacing w:after="60"/>
        <w:ind w:left="2127" w:right="1553" w:hanging="1644"/>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employer must notify the relevant employees of the proposed change; and</w:t>
      </w:r>
    </w:p>
    <w:p w14:paraId="11CC9B1F" w14:textId="77777777" w:rsidR="00860EFA" w:rsidRPr="001B722F" w:rsidRDefault="00860EFA" w:rsidP="001B722F">
      <w:pPr>
        <w:widowControl w:val="0"/>
        <w:tabs>
          <w:tab w:val="right" w:pos="1531"/>
        </w:tabs>
        <w:spacing w:after="60"/>
        <w:ind w:left="2127" w:right="1553" w:hanging="1644"/>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spellStart"/>
      <w:proofErr w:type="gramStart"/>
      <w:r w:rsidRPr="001B722F">
        <w:rPr>
          <w:rFonts w:cs="Arial"/>
          <w:sz w:val="22"/>
          <w:szCs w:val="22"/>
          <w:lang w:val="en-US"/>
        </w:rPr>
        <w:t>subclauses</w:t>
      </w:r>
      <w:proofErr w:type="spellEnd"/>
      <w:proofErr w:type="gramEnd"/>
      <w:r w:rsidRPr="001B722F">
        <w:rPr>
          <w:rFonts w:cs="Arial"/>
          <w:sz w:val="22"/>
          <w:szCs w:val="22"/>
          <w:lang w:val="en-US"/>
        </w:rPr>
        <w:t> (11) to (15) apply.</w:t>
      </w:r>
    </w:p>
    <w:p w14:paraId="7167B42C" w14:textId="77777777" w:rsidR="00860EFA" w:rsidRDefault="00860EFA" w:rsidP="001B722F">
      <w:pPr>
        <w:widowControl w:val="0"/>
        <w:tabs>
          <w:tab w:val="left" w:pos="0"/>
          <w:tab w:val="right" w:pos="851"/>
        </w:tabs>
        <w:spacing w:after="60"/>
        <w:ind w:left="709" w:right="1553" w:hanging="709"/>
        <w:rPr>
          <w:rFonts w:cs="Arial"/>
          <w:sz w:val="22"/>
          <w:szCs w:val="22"/>
          <w:lang w:val="en-US"/>
        </w:rPr>
      </w:pPr>
      <w:r w:rsidRPr="001B722F">
        <w:rPr>
          <w:rFonts w:cs="Arial"/>
          <w:sz w:val="22"/>
          <w:szCs w:val="22"/>
          <w:lang w:val="en-US"/>
        </w:rPr>
        <w:t>21.11</w:t>
      </w:r>
      <w:r w:rsidRPr="001B722F">
        <w:rPr>
          <w:rFonts w:cs="Arial"/>
          <w:sz w:val="22"/>
          <w:szCs w:val="22"/>
          <w:lang w:val="en-US"/>
        </w:rPr>
        <w:tab/>
        <w:t>The relevant employees may appoint a representative for the purposes of the procedures in this term.</w:t>
      </w:r>
    </w:p>
    <w:p w14:paraId="67CAD548" w14:textId="77777777" w:rsidR="00CB6CF5" w:rsidRDefault="00CB6CF5" w:rsidP="001B722F">
      <w:pPr>
        <w:widowControl w:val="0"/>
        <w:tabs>
          <w:tab w:val="left" w:pos="0"/>
          <w:tab w:val="right" w:pos="851"/>
        </w:tabs>
        <w:spacing w:after="60"/>
        <w:ind w:left="709" w:right="1553" w:hanging="709"/>
        <w:rPr>
          <w:rFonts w:cs="Arial"/>
          <w:sz w:val="22"/>
          <w:szCs w:val="22"/>
          <w:lang w:val="en-US"/>
        </w:rPr>
      </w:pPr>
    </w:p>
    <w:p w14:paraId="6B651CBF" w14:textId="77777777" w:rsidR="00CB6CF5" w:rsidRPr="001B722F" w:rsidRDefault="00CB6CF5" w:rsidP="001B722F">
      <w:pPr>
        <w:widowControl w:val="0"/>
        <w:tabs>
          <w:tab w:val="left" w:pos="0"/>
          <w:tab w:val="right" w:pos="851"/>
        </w:tabs>
        <w:spacing w:after="60"/>
        <w:ind w:left="709" w:right="1553" w:hanging="709"/>
        <w:rPr>
          <w:rFonts w:cs="Arial"/>
          <w:sz w:val="22"/>
          <w:szCs w:val="22"/>
          <w:lang w:val="en-US"/>
        </w:rPr>
      </w:pPr>
    </w:p>
    <w:p w14:paraId="3277F9DD" w14:textId="77777777" w:rsidR="00860EFA" w:rsidRPr="001B722F" w:rsidRDefault="00860EFA" w:rsidP="001B722F">
      <w:pPr>
        <w:widowControl w:val="0"/>
        <w:spacing w:after="60"/>
        <w:ind w:left="709" w:right="1553" w:hanging="709"/>
        <w:rPr>
          <w:rFonts w:cs="Arial"/>
          <w:sz w:val="22"/>
          <w:szCs w:val="22"/>
          <w:lang w:val="en-US"/>
        </w:rPr>
      </w:pPr>
      <w:r w:rsidRPr="001B722F">
        <w:rPr>
          <w:rFonts w:cs="Arial"/>
          <w:sz w:val="22"/>
          <w:szCs w:val="22"/>
          <w:lang w:val="en-US"/>
        </w:rPr>
        <w:lastRenderedPageBreak/>
        <w:t>21.12</w:t>
      </w:r>
      <w:r w:rsidRPr="001B722F">
        <w:rPr>
          <w:rFonts w:cs="Arial"/>
          <w:sz w:val="22"/>
          <w:szCs w:val="22"/>
          <w:lang w:val="en-US"/>
        </w:rPr>
        <w:tab/>
        <w:t>If:</w:t>
      </w:r>
    </w:p>
    <w:p w14:paraId="3FB9731E" w14:textId="77777777" w:rsidR="00860EFA" w:rsidRPr="001B722F" w:rsidRDefault="00860EFA" w:rsidP="001B722F">
      <w:pPr>
        <w:widowControl w:val="0"/>
        <w:tabs>
          <w:tab w:val="right" w:pos="1531"/>
          <w:tab w:val="left" w:pos="2127"/>
        </w:tabs>
        <w:spacing w:after="60"/>
        <w:ind w:left="2127" w:right="1553" w:hanging="1644"/>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a</w:t>
      </w:r>
      <w:proofErr w:type="gramEnd"/>
      <w:r w:rsidRPr="001B722F">
        <w:rPr>
          <w:rFonts w:cs="Arial"/>
          <w:sz w:val="22"/>
          <w:szCs w:val="22"/>
          <w:lang w:val="en-US"/>
        </w:rPr>
        <w:t xml:space="preserve"> relevant employee appoints, or relevant employees appoint, a representative for the purposes of consultation; and</w:t>
      </w:r>
    </w:p>
    <w:p w14:paraId="48822BF3" w14:textId="77777777" w:rsidR="00860EFA" w:rsidRPr="001B722F" w:rsidRDefault="00860EFA" w:rsidP="001B722F">
      <w:pPr>
        <w:widowControl w:val="0"/>
        <w:tabs>
          <w:tab w:val="right" w:pos="1531"/>
          <w:tab w:val="left" w:pos="2127"/>
        </w:tabs>
        <w:spacing w:after="60"/>
        <w:ind w:left="2127" w:right="1553" w:hanging="1644"/>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gramStart"/>
      <w:r w:rsidRPr="001B722F">
        <w:rPr>
          <w:rFonts w:cs="Arial"/>
          <w:sz w:val="22"/>
          <w:szCs w:val="22"/>
          <w:lang w:val="en-US"/>
        </w:rPr>
        <w:t>the</w:t>
      </w:r>
      <w:proofErr w:type="gramEnd"/>
      <w:r w:rsidRPr="001B722F">
        <w:rPr>
          <w:rFonts w:cs="Arial"/>
          <w:sz w:val="22"/>
          <w:szCs w:val="22"/>
          <w:lang w:val="en-US"/>
        </w:rPr>
        <w:t xml:space="preserve"> employee or employees advise the employer of the identity of the representative;</w:t>
      </w:r>
    </w:p>
    <w:p w14:paraId="44DCF240" w14:textId="77777777" w:rsidR="00860EFA" w:rsidRPr="001B722F" w:rsidRDefault="00860EFA" w:rsidP="001B722F">
      <w:pPr>
        <w:widowControl w:val="0"/>
        <w:tabs>
          <w:tab w:val="left" w:pos="2127"/>
        </w:tabs>
        <w:spacing w:after="60"/>
        <w:ind w:left="2127" w:right="1553"/>
        <w:rPr>
          <w:rFonts w:cs="Arial"/>
          <w:sz w:val="22"/>
          <w:szCs w:val="22"/>
          <w:lang w:val="en-US"/>
        </w:rPr>
      </w:pPr>
      <w:proofErr w:type="gramStart"/>
      <w:r w:rsidRPr="001B722F">
        <w:rPr>
          <w:rFonts w:cs="Arial"/>
          <w:sz w:val="22"/>
          <w:szCs w:val="22"/>
          <w:lang w:val="en-US"/>
        </w:rPr>
        <w:t>the</w:t>
      </w:r>
      <w:proofErr w:type="gramEnd"/>
      <w:r w:rsidRPr="001B722F">
        <w:rPr>
          <w:rFonts w:cs="Arial"/>
          <w:sz w:val="22"/>
          <w:szCs w:val="22"/>
          <w:lang w:val="en-US"/>
        </w:rPr>
        <w:t xml:space="preserve"> employer must </w:t>
      </w:r>
      <w:proofErr w:type="spellStart"/>
      <w:r w:rsidRPr="001B722F">
        <w:rPr>
          <w:rFonts w:cs="Arial"/>
          <w:sz w:val="22"/>
          <w:szCs w:val="22"/>
          <w:lang w:val="en-US"/>
        </w:rPr>
        <w:t>recognise</w:t>
      </w:r>
      <w:proofErr w:type="spellEnd"/>
      <w:r w:rsidRPr="001B722F">
        <w:rPr>
          <w:rFonts w:cs="Arial"/>
          <w:sz w:val="22"/>
          <w:szCs w:val="22"/>
          <w:lang w:val="en-US"/>
        </w:rPr>
        <w:t xml:space="preserve"> the representative.</w:t>
      </w:r>
    </w:p>
    <w:p w14:paraId="6B466D72" w14:textId="77777777" w:rsidR="00860EFA" w:rsidRPr="001B722F" w:rsidRDefault="00860EFA" w:rsidP="001B722F">
      <w:pPr>
        <w:widowControl w:val="0"/>
        <w:tabs>
          <w:tab w:val="left" w:pos="0"/>
          <w:tab w:val="left" w:pos="709"/>
          <w:tab w:val="right" w:pos="1021"/>
        </w:tabs>
        <w:spacing w:after="60"/>
        <w:ind w:left="1134" w:right="1553" w:hanging="1134"/>
        <w:rPr>
          <w:rFonts w:cs="Arial"/>
          <w:sz w:val="22"/>
          <w:szCs w:val="22"/>
          <w:lang w:val="en-US"/>
        </w:rPr>
      </w:pPr>
      <w:r w:rsidRPr="001B722F">
        <w:rPr>
          <w:rFonts w:cs="Arial"/>
          <w:sz w:val="22"/>
          <w:szCs w:val="22"/>
          <w:lang w:val="en-US"/>
        </w:rPr>
        <w:t>21.13</w:t>
      </w:r>
      <w:r w:rsidRPr="001B722F">
        <w:rPr>
          <w:rFonts w:cs="Arial"/>
          <w:sz w:val="22"/>
          <w:szCs w:val="22"/>
          <w:lang w:val="en-US"/>
        </w:rPr>
        <w:tab/>
        <w:t>As soon as practicable after proposing to introduce the change, the employer must:</w:t>
      </w:r>
    </w:p>
    <w:p w14:paraId="07E19359"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(a)</w:t>
      </w:r>
      <w:r w:rsidRPr="001B722F">
        <w:rPr>
          <w:rFonts w:cs="Arial"/>
          <w:sz w:val="22"/>
          <w:szCs w:val="22"/>
          <w:lang w:val="en-US"/>
        </w:rPr>
        <w:tab/>
      </w:r>
      <w:proofErr w:type="gramStart"/>
      <w:r w:rsidRPr="001B722F">
        <w:rPr>
          <w:rFonts w:cs="Arial"/>
          <w:sz w:val="22"/>
          <w:szCs w:val="22"/>
          <w:lang w:val="en-US"/>
        </w:rPr>
        <w:t>discuss</w:t>
      </w:r>
      <w:proofErr w:type="gramEnd"/>
      <w:r w:rsidRPr="001B722F">
        <w:rPr>
          <w:rFonts w:cs="Arial"/>
          <w:sz w:val="22"/>
          <w:szCs w:val="22"/>
          <w:lang w:val="en-US"/>
        </w:rPr>
        <w:t xml:space="preserve"> with the relevant employees the introduction of the change; and</w:t>
      </w:r>
    </w:p>
    <w:p w14:paraId="73DE6438" w14:textId="77777777" w:rsidR="00860EFA" w:rsidRPr="001B722F" w:rsidRDefault="00860EFA" w:rsidP="001B722F">
      <w:pPr>
        <w:widowControl w:val="0"/>
        <w:tabs>
          <w:tab w:val="right" w:pos="1531"/>
        </w:tabs>
        <w:spacing w:after="60"/>
        <w:ind w:left="2127" w:right="1553" w:hanging="2127"/>
        <w:rPr>
          <w:rFonts w:cs="Arial"/>
          <w:sz w:val="22"/>
          <w:szCs w:val="22"/>
          <w:lang w:val="en-US"/>
        </w:rPr>
      </w:pPr>
      <w:r w:rsidRPr="001B722F">
        <w:rPr>
          <w:rFonts w:cs="Arial"/>
          <w:sz w:val="22"/>
          <w:szCs w:val="22"/>
          <w:lang w:val="en-US"/>
        </w:rPr>
        <w:tab/>
        <w:t>(b)</w:t>
      </w:r>
      <w:r w:rsidRPr="001B722F">
        <w:rPr>
          <w:rFonts w:cs="Arial"/>
          <w:sz w:val="22"/>
          <w:szCs w:val="22"/>
          <w:lang w:val="en-US"/>
        </w:rPr>
        <w:tab/>
      </w:r>
      <w:proofErr w:type="gramStart"/>
      <w:r w:rsidRPr="001B722F">
        <w:rPr>
          <w:rFonts w:cs="Arial"/>
          <w:sz w:val="22"/>
          <w:szCs w:val="22"/>
          <w:lang w:val="en-US"/>
        </w:rPr>
        <w:t>for</w:t>
      </w:r>
      <w:proofErr w:type="gramEnd"/>
      <w:r w:rsidRPr="001B722F">
        <w:rPr>
          <w:rFonts w:cs="Arial"/>
          <w:sz w:val="22"/>
          <w:szCs w:val="22"/>
          <w:lang w:val="en-US"/>
        </w:rPr>
        <w:t xml:space="preserve"> the purposes of the discussion—provide to the relevant employees:</w:t>
      </w:r>
    </w:p>
    <w:p w14:paraId="35B79C99" w14:textId="77777777" w:rsidR="00860EFA" w:rsidRPr="001B722F" w:rsidRDefault="00860EFA" w:rsidP="001B722F">
      <w:pPr>
        <w:widowControl w:val="0"/>
        <w:tabs>
          <w:tab w:val="left" w:pos="2127"/>
        </w:tabs>
        <w:spacing w:after="60"/>
        <w:ind w:left="2835" w:right="1553" w:hanging="2835"/>
        <w:rPr>
          <w:rFonts w:cs="Arial"/>
          <w:sz w:val="22"/>
          <w:szCs w:val="22"/>
          <w:lang w:val="en-US"/>
        </w:rPr>
      </w:pPr>
      <w:r w:rsidRPr="001B722F">
        <w:rPr>
          <w:rFonts w:cs="Arial"/>
          <w:sz w:val="22"/>
          <w:szCs w:val="22"/>
          <w:lang w:val="en-US"/>
        </w:rPr>
        <w:tab/>
        <w:t>(</w:t>
      </w:r>
      <w:proofErr w:type="spellStart"/>
      <w:r w:rsidRPr="001B722F">
        <w:rPr>
          <w:rFonts w:cs="Arial"/>
          <w:sz w:val="22"/>
          <w:szCs w:val="22"/>
          <w:lang w:val="en-US"/>
        </w:rPr>
        <w:t>i</w:t>
      </w:r>
      <w:proofErr w:type="spellEnd"/>
      <w:r w:rsidRPr="001B722F">
        <w:rPr>
          <w:rFonts w:cs="Arial"/>
          <w:sz w:val="22"/>
          <w:szCs w:val="22"/>
          <w:lang w:val="en-US"/>
        </w:rPr>
        <w:t>)</w:t>
      </w:r>
      <w:r w:rsidRPr="001B722F">
        <w:rPr>
          <w:rFonts w:cs="Arial"/>
          <w:sz w:val="22"/>
          <w:szCs w:val="22"/>
          <w:lang w:val="en-US"/>
        </w:rPr>
        <w:tab/>
      </w:r>
      <w:proofErr w:type="gramStart"/>
      <w:r w:rsidRPr="001B722F">
        <w:rPr>
          <w:rFonts w:cs="Arial"/>
          <w:sz w:val="22"/>
          <w:szCs w:val="22"/>
          <w:lang w:val="en-US"/>
        </w:rPr>
        <w:t>all</w:t>
      </w:r>
      <w:proofErr w:type="gramEnd"/>
      <w:r w:rsidRPr="001B722F">
        <w:rPr>
          <w:rFonts w:cs="Arial"/>
          <w:sz w:val="22"/>
          <w:szCs w:val="22"/>
          <w:lang w:val="en-US"/>
        </w:rPr>
        <w:t xml:space="preserve"> relevant information about the change, including the nature of the change; and</w:t>
      </w:r>
    </w:p>
    <w:p w14:paraId="5FFF74EB" w14:textId="77777777" w:rsidR="00860EFA" w:rsidRPr="001B722F" w:rsidRDefault="00860EFA" w:rsidP="001B722F">
      <w:pPr>
        <w:widowControl w:val="0"/>
        <w:tabs>
          <w:tab w:val="right" w:pos="2410"/>
        </w:tabs>
        <w:spacing w:after="60"/>
        <w:ind w:left="2835" w:right="1553" w:hanging="2835"/>
        <w:rPr>
          <w:rFonts w:cs="Arial"/>
          <w:sz w:val="22"/>
          <w:szCs w:val="22"/>
          <w:lang w:val="en-US"/>
        </w:rPr>
      </w:pPr>
      <w:r w:rsidRPr="001B722F">
        <w:rPr>
          <w:rFonts w:cs="Arial"/>
          <w:sz w:val="22"/>
          <w:szCs w:val="22"/>
          <w:lang w:val="en-US"/>
        </w:rPr>
        <w:tab/>
        <w:t>(ii)</w:t>
      </w:r>
      <w:r w:rsidRPr="001B722F">
        <w:rPr>
          <w:rFonts w:cs="Arial"/>
          <w:sz w:val="22"/>
          <w:szCs w:val="22"/>
          <w:lang w:val="en-US"/>
        </w:rPr>
        <w:tab/>
      </w:r>
      <w:proofErr w:type="gramStart"/>
      <w:r w:rsidRPr="001B722F">
        <w:rPr>
          <w:rFonts w:cs="Arial"/>
          <w:sz w:val="22"/>
          <w:szCs w:val="22"/>
          <w:lang w:val="en-US"/>
        </w:rPr>
        <w:t>information</w:t>
      </w:r>
      <w:proofErr w:type="gramEnd"/>
      <w:r w:rsidRPr="001B722F">
        <w:rPr>
          <w:rFonts w:cs="Arial"/>
          <w:sz w:val="22"/>
          <w:szCs w:val="22"/>
          <w:lang w:val="en-US"/>
        </w:rPr>
        <w:t xml:space="preserve"> about what the employer reasonably believes will be the effects of the change on the employees; and</w:t>
      </w:r>
    </w:p>
    <w:p w14:paraId="66354551" w14:textId="77777777" w:rsidR="00860EFA" w:rsidRPr="001B722F" w:rsidRDefault="00860EFA" w:rsidP="001B722F">
      <w:pPr>
        <w:widowControl w:val="0"/>
        <w:tabs>
          <w:tab w:val="right" w:pos="2410"/>
        </w:tabs>
        <w:spacing w:after="60"/>
        <w:ind w:left="2835" w:right="1553" w:hanging="2835"/>
        <w:rPr>
          <w:rFonts w:cs="Arial"/>
          <w:sz w:val="22"/>
          <w:szCs w:val="22"/>
          <w:lang w:val="en-US"/>
        </w:rPr>
      </w:pPr>
      <w:r w:rsidRPr="001B722F">
        <w:rPr>
          <w:rFonts w:cs="Arial"/>
          <w:sz w:val="22"/>
          <w:szCs w:val="22"/>
          <w:lang w:val="en-US"/>
        </w:rPr>
        <w:tab/>
        <w:t>(iii)</w:t>
      </w:r>
      <w:r w:rsidRPr="001B722F">
        <w:rPr>
          <w:rFonts w:cs="Arial"/>
          <w:sz w:val="22"/>
          <w:szCs w:val="22"/>
          <w:lang w:val="en-US"/>
        </w:rPr>
        <w:tab/>
      </w:r>
      <w:proofErr w:type="gramStart"/>
      <w:r w:rsidRPr="001B722F">
        <w:rPr>
          <w:rFonts w:cs="Arial"/>
          <w:sz w:val="22"/>
          <w:szCs w:val="22"/>
          <w:lang w:val="en-US"/>
        </w:rPr>
        <w:t>information</w:t>
      </w:r>
      <w:proofErr w:type="gramEnd"/>
      <w:r w:rsidRPr="001B722F">
        <w:rPr>
          <w:rFonts w:cs="Arial"/>
          <w:sz w:val="22"/>
          <w:szCs w:val="22"/>
          <w:lang w:val="en-US"/>
        </w:rPr>
        <w:t xml:space="preserve"> about any other matters that the employer reasonably believes are likely to affect the employees; and</w:t>
      </w:r>
    </w:p>
    <w:p w14:paraId="24B12E7C" w14:textId="77777777" w:rsidR="00860EFA" w:rsidRDefault="00860EFA" w:rsidP="001B722F">
      <w:pPr>
        <w:widowControl w:val="0"/>
        <w:tabs>
          <w:tab w:val="right" w:pos="1560"/>
        </w:tabs>
        <w:spacing w:after="60"/>
        <w:ind w:left="2127" w:right="1553" w:hanging="2127"/>
        <w:rPr>
          <w:rFonts w:cs="Arial"/>
          <w:sz w:val="22"/>
          <w:szCs w:val="22"/>
          <w:lang w:val="en-US"/>
        </w:rPr>
      </w:pPr>
      <w:r w:rsidRPr="001B722F">
        <w:rPr>
          <w:rFonts w:cs="Arial"/>
          <w:sz w:val="22"/>
          <w:szCs w:val="22"/>
          <w:lang w:val="en-US"/>
        </w:rPr>
        <w:tab/>
        <w:t>(c)</w:t>
      </w:r>
      <w:r w:rsidRPr="001B722F">
        <w:rPr>
          <w:rFonts w:cs="Arial"/>
          <w:sz w:val="22"/>
          <w:szCs w:val="22"/>
          <w:lang w:val="en-US"/>
        </w:rPr>
        <w:tab/>
      </w:r>
      <w:proofErr w:type="gramStart"/>
      <w:r w:rsidRPr="001B722F">
        <w:rPr>
          <w:rFonts w:cs="Arial"/>
          <w:sz w:val="22"/>
          <w:szCs w:val="22"/>
          <w:lang w:val="en-US"/>
        </w:rPr>
        <w:t>invite</w:t>
      </w:r>
      <w:proofErr w:type="gramEnd"/>
      <w:r w:rsidRPr="001B722F">
        <w:rPr>
          <w:rFonts w:cs="Arial"/>
          <w:sz w:val="22"/>
          <w:szCs w:val="22"/>
          <w:lang w:val="en-US"/>
        </w:rPr>
        <w:t xml:space="preserve"> the relevant employees to give their views about the impact of the change (including any impact in relation to their family or caring responsibilities).</w:t>
      </w:r>
    </w:p>
    <w:p w14:paraId="3C5120C4" w14:textId="77777777" w:rsidR="00A12F86" w:rsidRPr="001B722F" w:rsidRDefault="00A12F86" w:rsidP="001B722F">
      <w:pPr>
        <w:widowControl w:val="0"/>
        <w:tabs>
          <w:tab w:val="right" w:pos="1560"/>
        </w:tabs>
        <w:spacing w:after="60"/>
        <w:ind w:left="2127" w:right="1553" w:hanging="2127"/>
        <w:rPr>
          <w:rFonts w:cs="Arial"/>
          <w:sz w:val="22"/>
          <w:szCs w:val="22"/>
          <w:lang w:val="en-US"/>
        </w:rPr>
      </w:pPr>
    </w:p>
    <w:p w14:paraId="0F62D141" w14:textId="77777777" w:rsidR="00860EFA" w:rsidRPr="001B722F" w:rsidRDefault="00860EFA" w:rsidP="001B722F">
      <w:pPr>
        <w:widowControl w:val="0"/>
        <w:tabs>
          <w:tab w:val="left" w:pos="0"/>
          <w:tab w:val="left" w:pos="709"/>
          <w:tab w:val="right" w:pos="1021"/>
        </w:tabs>
        <w:spacing w:after="60"/>
        <w:ind w:left="709" w:right="1553" w:hanging="709"/>
        <w:rPr>
          <w:rFonts w:cs="Arial"/>
          <w:sz w:val="22"/>
          <w:szCs w:val="22"/>
          <w:lang w:val="en-US"/>
        </w:rPr>
      </w:pPr>
      <w:r w:rsidRPr="001B722F">
        <w:rPr>
          <w:rFonts w:cs="Arial"/>
          <w:sz w:val="22"/>
          <w:szCs w:val="22"/>
          <w:lang w:val="en-US"/>
        </w:rPr>
        <w:t>21.14</w:t>
      </w:r>
      <w:r w:rsidRPr="001B722F">
        <w:rPr>
          <w:rFonts w:cs="Arial"/>
          <w:sz w:val="22"/>
          <w:szCs w:val="22"/>
          <w:lang w:val="en-US"/>
        </w:rPr>
        <w:tab/>
        <w:t>However, the employer is not required to disclose confidential or commercially sensitive information to the relevant employees.</w:t>
      </w:r>
    </w:p>
    <w:p w14:paraId="5D025A1E" w14:textId="77777777" w:rsidR="00860EFA" w:rsidRPr="001B722F" w:rsidRDefault="00860EFA" w:rsidP="001B722F">
      <w:pPr>
        <w:widowControl w:val="0"/>
        <w:tabs>
          <w:tab w:val="right" w:pos="1021"/>
        </w:tabs>
        <w:spacing w:after="60"/>
        <w:ind w:left="709" w:right="1553" w:hanging="709"/>
        <w:rPr>
          <w:rFonts w:cs="Arial"/>
          <w:sz w:val="22"/>
          <w:szCs w:val="22"/>
          <w:lang w:val="en-US"/>
        </w:rPr>
      </w:pPr>
      <w:r w:rsidRPr="001B722F">
        <w:rPr>
          <w:rFonts w:cs="Arial"/>
          <w:sz w:val="22"/>
          <w:szCs w:val="22"/>
          <w:lang w:val="en-US"/>
        </w:rPr>
        <w:t>21.15</w:t>
      </w:r>
      <w:r w:rsidRPr="001B722F">
        <w:rPr>
          <w:rFonts w:cs="Arial"/>
          <w:sz w:val="22"/>
          <w:szCs w:val="22"/>
          <w:lang w:val="en-US"/>
        </w:rPr>
        <w:tab/>
        <w:t>The employer must give prompt and genuine consideration to matters raised about the change by the relevant employees.</w:t>
      </w:r>
    </w:p>
    <w:p w14:paraId="3E4810E2" w14:textId="77777777" w:rsidR="00860EFA" w:rsidRPr="001B722F" w:rsidRDefault="00860EFA" w:rsidP="001B722F">
      <w:pPr>
        <w:widowControl w:val="0"/>
        <w:tabs>
          <w:tab w:val="left" w:pos="0"/>
          <w:tab w:val="left" w:pos="709"/>
        </w:tabs>
        <w:spacing w:after="60"/>
        <w:ind w:left="1134" w:right="1553" w:hanging="1134"/>
        <w:rPr>
          <w:rFonts w:cs="Arial"/>
          <w:sz w:val="22"/>
          <w:szCs w:val="22"/>
          <w:lang w:val="en-US"/>
        </w:rPr>
      </w:pPr>
      <w:r w:rsidRPr="001B722F">
        <w:rPr>
          <w:rFonts w:cs="Arial"/>
          <w:sz w:val="22"/>
          <w:szCs w:val="22"/>
          <w:lang w:val="en-US"/>
        </w:rPr>
        <w:t xml:space="preserve">21.16 </w:t>
      </w:r>
      <w:r w:rsidRPr="001B722F">
        <w:rPr>
          <w:rFonts w:cs="Arial"/>
          <w:sz w:val="22"/>
          <w:szCs w:val="22"/>
          <w:lang w:val="en-US"/>
        </w:rPr>
        <w:tab/>
        <w:t>In this term:</w:t>
      </w:r>
    </w:p>
    <w:p w14:paraId="031EFA35" w14:textId="210CB351" w:rsidR="00860EFA" w:rsidRPr="00CB6CF5" w:rsidRDefault="00860EFA" w:rsidP="00CB6CF5">
      <w:pPr>
        <w:widowControl w:val="0"/>
        <w:spacing w:after="60"/>
        <w:ind w:left="1134" w:right="1553"/>
        <w:rPr>
          <w:rFonts w:cs="Arial"/>
          <w:sz w:val="22"/>
          <w:szCs w:val="22"/>
          <w:lang w:val="en-US"/>
        </w:rPr>
        <w:sectPr w:rsidR="00860EFA" w:rsidRPr="00CB6CF5" w:rsidSect="00CB6CF5">
          <w:headerReference w:type="default" r:id="rId15"/>
          <w:footerReference w:type="default" r:id="rId16"/>
          <w:pgSz w:w="11907" w:h="16840" w:code="9"/>
          <w:pgMar w:top="1135" w:right="1701" w:bottom="1418" w:left="1701" w:header="680" w:footer="0" w:gutter="0"/>
          <w:cols w:space="720"/>
          <w:docGrid w:linePitch="354"/>
        </w:sectPr>
      </w:pPr>
      <w:proofErr w:type="gramStart"/>
      <w:r w:rsidRPr="001B722F">
        <w:rPr>
          <w:rFonts w:cs="Arial"/>
          <w:b/>
          <w:bCs/>
          <w:i/>
          <w:iCs/>
          <w:sz w:val="22"/>
          <w:szCs w:val="22"/>
          <w:lang w:val="en-US"/>
        </w:rPr>
        <w:t>relevant</w:t>
      </w:r>
      <w:proofErr w:type="gramEnd"/>
      <w:r w:rsidRPr="001B722F">
        <w:rPr>
          <w:rFonts w:cs="Arial"/>
          <w:b/>
          <w:bCs/>
          <w:i/>
          <w:iCs/>
          <w:sz w:val="22"/>
          <w:szCs w:val="22"/>
          <w:lang w:val="en-US"/>
        </w:rPr>
        <w:t xml:space="preserve"> employees</w:t>
      </w:r>
      <w:r w:rsidRPr="001B722F">
        <w:rPr>
          <w:rFonts w:cs="Arial"/>
          <w:sz w:val="22"/>
          <w:szCs w:val="22"/>
          <w:lang w:val="en-US"/>
        </w:rPr>
        <w:t xml:space="preserve"> means the employees who may be affected by a change referred to in </w:t>
      </w:r>
      <w:proofErr w:type="spellStart"/>
      <w:r w:rsidRPr="001B722F">
        <w:rPr>
          <w:rFonts w:cs="Arial"/>
          <w:sz w:val="22"/>
          <w:szCs w:val="22"/>
          <w:lang w:val="en-US"/>
        </w:rPr>
        <w:t>subclause</w:t>
      </w:r>
      <w:proofErr w:type="spellEnd"/>
      <w:r w:rsidRPr="001B722F">
        <w:rPr>
          <w:rFonts w:cs="Arial"/>
          <w:sz w:val="22"/>
          <w:szCs w:val="22"/>
          <w:lang w:val="en-US"/>
        </w:rPr>
        <w:t xml:space="preserve"> (21.1).</w:t>
      </w:r>
    </w:p>
    <w:p w14:paraId="56716A11" w14:textId="77777777" w:rsidR="00860EFA" w:rsidRPr="00A12F86" w:rsidRDefault="00860EFA" w:rsidP="00A12F86">
      <w:pPr>
        <w:pStyle w:val="Heading3"/>
        <w:rPr>
          <w:vertAlign w:val="superscript"/>
        </w:rPr>
      </w:pPr>
      <w:r w:rsidRPr="001B722F">
        <w:lastRenderedPageBreak/>
        <w:t xml:space="preserve">SIGNATURES </w:t>
      </w:r>
      <w:r w:rsidRPr="00A12F86">
        <w:rPr>
          <w:vertAlign w:val="superscript"/>
        </w:rPr>
        <w:t>(20)</w:t>
      </w:r>
    </w:p>
    <w:p w14:paraId="57FEEB76" w14:textId="77777777" w:rsidR="00860EFA" w:rsidRPr="001B722F" w:rsidRDefault="00860EFA" w:rsidP="00A12F86">
      <w:pPr>
        <w:pStyle w:val="Heading3"/>
      </w:pPr>
      <w:r w:rsidRPr="001B722F">
        <w:t>FOR THE EMPLOYER</w:t>
      </w:r>
    </w:p>
    <w:p w14:paraId="699C042D" w14:textId="77777777" w:rsidR="00860EFA" w:rsidRPr="001B722F" w:rsidRDefault="00860EFA" w:rsidP="001B722F">
      <w:pPr>
        <w:pStyle w:val="BodyText1"/>
        <w:tabs>
          <w:tab w:val="left" w:leader="underscore" w:pos="3456"/>
        </w:tabs>
        <w:spacing w:before="120" w:line="360" w:lineRule="auto"/>
        <w:rPr>
          <w:rFonts w:asciiTheme="minorHAnsi" w:hAnsiTheme="minorHAnsi" w:cs="Arial"/>
          <w:szCs w:val="22"/>
        </w:rPr>
      </w:pPr>
      <w:r w:rsidRPr="001B722F">
        <w:rPr>
          <w:rFonts w:asciiTheme="minorHAnsi" w:hAnsiTheme="minorHAnsi" w:cs="Arial"/>
          <w:szCs w:val="22"/>
        </w:rPr>
        <w:t xml:space="preserve">Date </w:t>
      </w:r>
      <w:r w:rsidRPr="001B722F">
        <w:rPr>
          <w:rFonts w:asciiTheme="minorHAnsi" w:hAnsiTheme="minorHAnsi" w:cs="Arial"/>
          <w:szCs w:val="22"/>
        </w:rPr>
        <w:tab/>
      </w:r>
    </w:p>
    <w:p w14:paraId="21592B49" w14:textId="77777777" w:rsidR="00860EFA" w:rsidRPr="001B722F" w:rsidRDefault="00860EFA" w:rsidP="001B722F">
      <w:pPr>
        <w:pStyle w:val="BodyText1"/>
        <w:tabs>
          <w:tab w:val="left" w:leader="underscore" w:pos="3456"/>
        </w:tabs>
        <w:spacing w:line="360" w:lineRule="auto"/>
        <w:rPr>
          <w:rFonts w:asciiTheme="minorHAnsi" w:hAnsiTheme="minorHAnsi" w:cs="Arial"/>
          <w:szCs w:val="22"/>
        </w:rPr>
      </w:pPr>
      <w:r w:rsidRPr="001B722F">
        <w:rPr>
          <w:rFonts w:asciiTheme="minorHAnsi" w:hAnsiTheme="minorHAnsi" w:cs="Arial"/>
          <w:szCs w:val="22"/>
        </w:rPr>
        <w:t xml:space="preserve">Signed </w:t>
      </w:r>
      <w:r w:rsidRPr="001B722F">
        <w:rPr>
          <w:rFonts w:asciiTheme="minorHAnsi" w:hAnsiTheme="minorHAnsi" w:cs="Arial"/>
          <w:szCs w:val="22"/>
        </w:rPr>
        <w:tab/>
      </w:r>
    </w:p>
    <w:p w14:paraId="74DE4970" w14:textId="77777777" w:rsidR="00860EFA" w:rsidRPr="001B722F" w:rsidRDefault="00860EFA" w:rsidP="001B722F">
      <w:pPr>
        <w:pStyle w:val="BodyText1"/>
        <w:tabs>
          <w:tab w:val="left" w:leader="underscore" w:pos="7344"/>
        </w:tabs>
        <w:spacing w:line="360" w:lineRule="auto"/>
        <w:rPr>
          <w:rFonts w:asciiTheme="minorHAnsi" w:hAnsiTheme="minorHAnsi" w:cs="Arial"/>
          <w:szCs w:val="22"/>
        </w:rPr>
      </w:pPr>
      <w:r w:rsidRPr="001B722F">
        <w:rPr>
          <w:rFonts w:asciiTheme="minorHAnsi" w:hAnsiTheme="minorHAnsi" w:cs="Arial"/>
          <w:szCs w:val="22"/>
        </w:rPr>
        <w:t xml:space="preserve">Name in full (printed) </w:t>
      </w:r>
      <w:r w:rsidRPr="001B722F">
        <w:rPr>
          <w:rFonts w:asciiTheme="minorHAnsi" w:hAnsiTheme="minorHAnsi" w:cs="Arial"/>
          <w:szCs w:val="22"/>
        </w:rPr>
        <w:tab/>
      </w:r>
    </w:p>
    <w:p w14:paraId="0EB43731" w14:textId="77777777" w:rsidR="00860EFA" w:rsidRPr="001B722F" w:rsidRDefault="00860EFA" w:rsidP="001B722F">
      <w:pPr>
        <w:pStyle w:val="BodyText1"/>
        <w:tabs>
          <w:tab w:val="left" w:leader="underscore" w:pos="7344"/>
        </w:tabs>
        <w:spacing w:line="360" w:lineRule="auto"/>
        <w:rPr>
          <w:rFonts w:asciiTheme="minorHAnsi" w:hAnsiTheme="minorHAnsi" w:cs="Arial"/>
          <w:szCs w:val="22"/>
        </w:rPr>
      </w:pPr>
      <w:r w:rsidRPr="001B722F">
        <w:rPr>
          <w:rFonts w:asciiTheme="minorHAnsi" w:hAnsiTheme="minorHAnsi" w:cs="Arial"/>
          <w:szCs w:val="22"/>
        </w:rPr>
        <w:t xml:space="preserve">Position </w:t>
      </w:r>
      <w:r w:rsidRPr="001B722F">
        <w:rPr>
          <w:rFonts w:asciiTheme="minorHAnsi" w:hAnsiTheme="minorHAnsi" w:cs="Arial"/>
          <w:szCs w:val="22"/>
        </w:rPr>
        <w:tab/>
      </w:r>
    </w:p>
    <w:p w14:paraId="32B5FCB0" w14:textId="77777777" w:rsidR="00860EFA" w:rsidRPr="001B722F" w:rsidRDefault="00860EFA" w:rsidP="001B722F">
      <w:pPr>
        <w:pStyle w:val="BodyText1"/>
        <w:tabs>
          <w:tab w:val="left" w:leader="underscore" w:pos="7344"/>
        </w:tabs>
        <w:spacing w:line="360" w:lineRule="auto"/>
        <w:rPr>
          <w:rFonts w:asciiTheme="minorHAnsi" w:hAnsiTheme="minorHAnsi" w:cs="Arial"/>
          <w:szCs w:val="22"/>
        </w:rPr>
      </w:pPr>
      <w:r w:rsidRPr="001B722F">
        <w:rPr>
          <w:rFonts w:asciiTheme="minorHAnsi" w:hAnsiTheme="minorHAnsi" w:cs="Arial"/>
          <w:szCs w:val="22"/>
        </w:rPr>
        <w:t xml:space="preserve">Employer address </w:t>
      </w:r>
      <w:r w:rsidRPr="001B722F">
        <w:rPr>
          <w:rFonts w:asciiTheme="minorHAnsi" w:hAnsiTheme="minorHAnsi" w:cs="Arial"/>
          <w:szCs w:val="22"/>
        </w:rPr>
        <w:tab/>
      </w:r>
    </w:p>
    <w:p w14:paraId="0AABB406" w14:textId="77777777" w:rsidR="00860EFA" w:rsidRPr="001B722F" w:rsidRDefault="00860EFA" w:rsidP="00A12F86">
      <w:pPr>
        <w:pStyle w:val="Heading3"/>
      </w:pPr>
      <w:r w:rsidRPr="001B722F">
        <w:t>FOR THE EMPLOYEES – EMPLOYEE REPRESENTATIVE (20.1)</w:t>
      </w:r>
    </w:p>
    <w:p w14:paraId="7825F39D" w14:textId="77777777" w:rsidR="00860EFA" w:rsidRPr="001B722F" w:rsidRDefault="00860EFA" w:rsidP="001B722F">
      <w:pPr>
        <w:pStyle w:val="BodyText1"/>
        <w:tabs>
          <w:tab w:val="left" w:leader="underscore" w:pos="4320"/>
          <w:tab w:val="left" w:leader="underscore" w:pos="7236"/>
        </w:tabs>
        <w:spacing w:before="120" w:line="360" w:lineRule="auto"/>
        <w:rPr>
          <w:rFonts w:asciiTheme="minorHAnsi" w:hAnsiTheme="minorHAnsi" w:cs="Arial"/>
          <w:szCs w:val="22"/>
        </w:rPr>
      </w:pPr>
      <w:r w:rsidRPr="001B722F">
        <w:rPr>
          <w:rFonts w:asciiTheme="minorHAnsi" w:hAnsiTheme="minorHAnsi" w:cs="Arial"/>
          <w:szCs w:val="22"/>
        </w:rPr>
        <w:t xml:space="preserve">Signed </w:t>
      </w:r>
      <w:r w:rsidRPr="001B722F">
        <w:rPr>
          <w:rFonts w:asciiTheme="minorHAnsi" w:hAnsiTheme="minorHAnsi" w:cs="Arial"/>
          <w:szCs w:val="22"/>
        </w:rPr>
        <w:tab/>
        <w:t xml:space="preserve"> Date </w:t>
      </w:r>
      <w:r w:rsidRPr="001B722F">
        <w:rPr>
          <w:rFonts w:asciiTheme="minorHAnsi" w:hAnsiTheme="minorHAnsi" w:cs="Arial"/>
          <w:szCs w:val="22"/>
        </w:rPr>
        <w:tab/>
      </w:r>
    </w:p>
    <w:p w14:paraId="62FFB908" w14:textId="77777777" w:rsidR="00860EFA" w:rsidRPr="001B722F" w:rsidRDefault="00860EFA" w:rsidP="001B722F">
      <w:pPr>
        <w:pStyle w:val="BodyText1"/>
        <w:tabs>
          <w:tab w:val="left" w:leader="underscore" w:pos="7236"/>
        </w:tabs>
        <w:spacing w:line="360" w:lineRule="auto"/>
        <w:rPr>
          <w:rFonts w:asciiTheme="minorHAnsi" w:hAnsiTheme="minorHAnsi" w:cs="Arial"/>
          <w:szCs w:val="22"/>
        </w:rPr>
      </w:pPr>
      <w:r w:rsidRPr="001B722F">
        <w:rPr>
          <w:rFonts w:asciiTheme="minorHAnsi" w:hAnsiTheme="minorHAnsi" w:cs="Arial"/>
          <w:szCs w:val="22"/>
        </w:rPr>
        <w:t xml:space="preserve">Name in full (printed) </w:t>
      </w:r>
      <w:r w:rsidRPr="001B722F">
        <w:rPr>
          <w:rFonts w:asciiTheme="minorHAnsi" w:hAnsiTheme="minorHAnsi" w:cs="Arial"/>
          <w:szCs w:val="22"/>
        </w:rPr>
        <w:tab/>
      </w:r>
    </w:p>
    <w:p w14:paraId="076A506F" w14:textId="77777777" w:rsidR="00860EFA" w:rsidRPr="001B722F" w:rsidRDefault="00860EFA" w:rsidP="001B722F">
      <w:pPr>
        <w:pStyle w:val="BodyText1"/>
        <w:tabs>
          <w:tab w:val="left" w:leader="underscore" w:pos="7236"/>
        </w:tabs>
        <w:spacing w:line="360" w:lineRule="auto"/>
        <w:rPr>
          <w:rFonts w:asciiTheme="minorHAnsi" w:hAnsiTheme="minorHAnsi" w:cs="Arial"/>
          <w:szCs w:val="22"/>
        </w:rPr>
      </w:pPr>
      <w:r w:rsidRPr="001B722F">
        <w:rPr>
          <w:rFonts w:asciiTheme="minorHAnsi" w:hAnsiTheme="minorHAnsi" w:cs="Arial"/>
          <w:szCs w:val="22"/>
        </w:rPr>
        <w:t xml:space="preserve">Address </w:t>
      </w:r>
      <w:r w:rsidRPr="001B722F">
        <w:rPr>
          <w:rFonts w:asciiTheme="minorHAnsi" w:hAnsiTheme="minorHAnsi" w:cs="Arial"/>
          <w:szCs w:val="22"/>
        </w:rPr>
        <w:tab/>
      </w:r>
    </w:p>
    <w:p w14:paraId="149C74B7" w14:textId="77777777" w:rsidR="00860EFA" w:rsidRPr="001B722F" w:rsidRDefault="00860EFA" w:rsidP="00A12F86">
      <w:pPr>
        <w:pStyle w:val="Heading3"/>
      </w:pPr>
      <w:r w:rsidRPr="001B722F">
        <w:t>Authority to sign agreement (20.1)</w:t>
      </w:r>
    </w:p>
    <w:p w14:paraId="51364168" w14:textId="77777777" w:rsidR="00860EFA" w:rsidRPr="001B722F" w:rsidRDefault="00860EFA" w:rsidP="001B722F">
      <w:pPr>
        <w:pStyle w:val="BodyText1"/>
        <w:tabs>
          <w:tab w:val="left" w:leader="underscore" w:pos="7236"/>
        </w:tabs>
        <w:spacing w:line="360" w:lineRule="auto"/>
        <w:rPr>
          <w:rFonts w:asciiTheme="minorHAnsi" w:hAnsiTheme="minorHAnsi" w:cs="Arial"/>
          <w:color w:val="70AD47" w:themeColor="accent6"/>
          <w:szCs w:val="22"/>
        </w:rPr>
      </w:pPr>
      <w:r w:rsidRPr="001B722F">
        <w:rPr>
          <w:rFonts w:asciiTheme="minorHAnsi" w:hAnsiTheme="minorHAnsi" w:cs="Arial"/>
          <w:szCs w:val="22"/>
        </w:rPr>
        <w:t xml:space="preserve">The employees have elected </w:t>
      </w:r>
      <w:r w:rsidRPr="001B722F">
        <w:rPr>
          <w:rStyle w:val="inserttextChar"/>
          <w:rFonts w:asciiTheme="minorHAnsi" w:hAnsiTheme="minorHAnsi" w:cs="Arial"/>
          <w:color w:val="70AD47" w:themeColor="accent6"/>
          <w:szCs w:val="22"/>
        </w:rPr>
        <w:t>&lt;insert name of representative&gt;</w:t>
      </w:r>
      <w:r w:rsidRPr="001B722F">
        <w:rPr>
          <w:rFonts w:asciiTheme="minorHAnsi" w:hAnsiTheme="minorHAnsi" w:cs="Arial"/>
          <w:color w:val="70AD47" w:themeColor="accent6"/>
          <w:szCs w:val="22"/>
        </w:rPr>
        <w:t xml:space="preserve"> </w:t>
      </w:r>
      <w:r w:rsidRPr="001B722F">
        <w:rPr>
          <w:rFonts w:asciiTheme="minorHAnsi" w:hAnsiTheme="minorHAnsi" w:cs="Arial"/>
          <w:szCs w:val="22"/>
        </w:rPr>
        <w:t xml:space="preserve">to be their representative and she/he is authorised to sign this agreement on behalf of all employees covered by this agreement </w:t>
      </w:r>
      <w:r w:rsidRPr="001B722F">
        <w:rPr>
          <w:rFonts w:asciiTheme="minorHAnsi" w:hAnsiTheme="minorHAnsi" w:cs="Arial"/>
          <w:color w:val="70AD47" w:themeColor="accent6"/>
          <w:szCs w:val="22"/>
        </w:rPr>
        <w:t xml:space="preserve">at </w:t>
      </w:r>
      <w:r w:rsidRPr="001B722F">
        <w:rPr>
          <w:rStyle w:val="inserttextChar"/>
          <w:rFonts w:asciiTheme="minorHAnsi" w:hAnsiTheme="minorHAnsi" w:cs="Arial"/>
          <w:color w:val="70AD47" w:themeColor="accent6"/>
          <w:szCs w:val="22"/>
        </w:rPr>
        <w:t>&lt;insert business name&gt;</w:t>
      </w:r>
      <w:r w:rsidRPr="001B722F">
        <w:rPr>
          <w:rFonts w:asciiTheme="minorHAnsi" w:hAnsiTheme="minorHAnsi" w:cs="Arial"/>
          <w:color w:val="70AD47" w:themeColor="accent6"/>
          <w:szCs w:val="22"/>
        </w:rPr>
        <w:t>.</w:t>
      </w:r>
    </w:p>
    <w:p w14:paraId="29782413" w14:textId="77777777" w:rsidR="00860EFA" w:rsidRPr="001B722F" w:rsidRDefault="00860EFA" w:rsidP="00A12F86">
      <w:pPr>
        <w:pStyle w:val="Heading3"/>
      </w:pPr>
      <w:r w:rsidRPr="001B722F">
        <w:t>OR</w:t>
      </w:r>
    </w:p>
    <w:p w14:paraId="010CB8F5" w14:textId="77777777" w:rsidR="00860EFA" w:rsidRPr="001B722F" w:rsidRDefault="00860EFA" w:rsidP="001B722F">
      <w:pPr>
        <w:pStyle w:val="BodyText1"/>
        <w:spacing w:line="360" w:lineRule="auto"/>
        <w:rPr>
          <w:rFonts w:asciiTheme="minorHAnsi" w:hAnsiTheme="minorHAnsi" w:cs="Arial"/>
          <w:i/>
          <w:szCs w:val="22"/>
        </w:rPr>
      </w:pPr>
      <w:r w:rsidRPr="001B722F">
        <w:rPr>
          <w:rFonts w:asciiTheme="minorHAnsi" w:hAnsiTheme="minorHAnsi" w:cs="Arial"/>
          <w:i/>
          <w:szCs w:val="22"/>
        </w:rPr>
        <w:t>[</w:t>
      </w:r>
      <w:proofErr w:type="gramStart"/>
      <w:r w:rsidRPr="001B722F">
        <w:rPr>
          <w:rFonts w:asciiTheme="minorHAnsi" w:hAnsiTheme="minorHAnsi" w:cs="Arial"/>
          <w:i/>
          <w:szCs w:val="22"/>
        </w:rPr>
        <w:t>repeat</w:t>
      </w:r>
      <w:proofErr w:type="gramEnd"/>
      <w:r w:rsidRPr="001B722F">
        <w:rPr>
          <w:rFonts w:asciiTheme="minorHAnsi" w:hAnsiTheme="minorHAnsi" w:cs="Arial"/>
          <w:i/>
          <w:szCs w:val="22"/>
        </w:rPr>
        <w:t xml:space="preserve"> for each employee]</w:t>
      </w:r>
    </w:p>
    <w:p w14:paraId="6020507D" w14:textId="77777777" w:rsidR="00860EFA" w:rsidRPr="001B722F" w:rsidRDefault="00860EFA" w:rsidP="00A12F86">
      <w:pPr>
        <w:pStyle w:val="Heading3"/>
      </w:pPr>
      <w:r w:rsidRPr="001B722F">
        <w:t>EMPLOYEE</w:t>
      </w:r>
    </w:p>
    <w:p w14:paraId="52BCC22C" w14:textId="77777777" w:rsidR="00860EFA" w:rsidRPr="001B722F" w:rsidRDefault="00860EFA" w:rsidP="001B722F">
      <w:pPr>
        <w:pStyle w:val="BodyText1"/>
        <w:tabs>
          <w:tab w:val="left" w:leader="underscore" w:pos="4253"/>
        </w:tabs>
        <w:spacing w:before="120" w:line="360" w:lineRule="auto"/>
        <w:rPr>
          <w:rFonts w:asciiTheme="minorHAnsi" w:hAnsiTheme="minorHAnsi" w:cs="Arial"/>
          <w:szCs w:val="22"/>
        </w:rPr>
      </w:pPr>
      <w:r w:rsidRPr="001B722F">
        <w:rPr>
          <w:rFonts w:asciiTheme="minorHAnsi" w:hAnsiTheme="minorHAnsi" w:cs="Arial"/>
          <w:szCs w:val="22"/>
        </w:rPr>
        <w:t xml:space="preserve">Signed </w:t>
      </w:r>
      <w:r w:rsidRPr="001B722F">
        <w:rPr>
          <w:rFonts w:asciiTheme="minorHAnsi" w:hAnsiTheme="minorHAnsi" w:cs="Arial"/>
          <w:szCs w:val="22"/>
        </w:rPr>
        <w:tab/>
        <w:t xml:space="preserve"> on his/her own behalf</w:t>
      </w:r>
    </w:p>
    <w:p w14:paraId="2E71F378" w14:textId="77777777" w:rsidR="00860EFA" w:rsidRPr="001B722F" w:rsidRDefault="00860EFA" w:rsidP="001B722F">
      <w:pPr>
        <w:pStyle w:val="BodyText1"/>
        <w:tabs>
          <w:tab w:val="left" w:leader="underscore" w:pos="7344"/>
        </w:tabs>
        <w:spacing w:line="360" w:lineRule="auto"/>
        <w:rPr>
          <w:rFonts w:asciiTheme="minorHAnsi" w:hAnsiTheme="minorHAnsi" w:cs="Arial"/>
          <w:szCs w:val="22"/>
        </w:rPr>
      </w:pPr>
      <w:r w:rsidRPr="001B722F">
        <w:rPr>
          <w:rFonts w:asciiTheme="minorHAnsi" w:hAnsiTheme="minorHAnsi" w:cs="Arial"/>
          <w:szCs w:val="22"/>
        </w:rPr>
        <w:t xml:space="preserve">Name in full (printed) </w:t>
      </w:r>
      <w:r w:rsidRPr="001B722F">
        <w:rPr>
          <w:rFonts w:asciiTheme="minorHAnsi" w:hAnsiTheme="minorHAnsi" w:cs="Arial"/>
          <w:szCs w:val="22"/>
        </w:rPr>
        <w:tab/>
      </w:r>
    </w:p>
    <w:p w14:paraId="64960222" w14:textId="77777777" w:rsidR="00860EFA" w:rsidRPr="001B722F" w:rsidRDefault="00860EFA" w:rsidP="001B722F">
      <w:pPr>
        <w:pStyle w:val="BodyText1"/>
        <w:tabs>
          <w:tab w:val="left" w:leader="underscore" w:pos="7344"/>
        </w:tabs>
        <w:spacing w:line="360" w:lineRule="auto"/>
        <w:rPr>
          <w:rFonts w:asciiTheme="minorHAnsi" w:hAnsiTheme="minorHAnsi" w:cs="Arial"/>
          <w:szCs w:val="22"/>
        </w:rPr>
      </w:pPr>
      <w:r w:rsidRPr="001B722F">
        <w:rPr>
          <w:rFonts w:asciiTheme="minorHAnsi" w:hAnsiTheme="minorHAnsi" w:cs="Arial"/>
          <w:szCs w:val="22"/>
        </w:rPr>
        <w:t xml:space="preserve">Address </w:t>
      </w:r>
      <w:r w:rsidRPr="001B722F">
        <w:rPr>
          <w:rFonts w:asciiTheme="minorHAnsi" w:hAnsiTheme="minorHAnsi" w:cs="Arial"/>
          <w:szCs w:val="22"/>
        </w:rPr>
        <w:tab/>
      </w:r>
    </w:p>
    <w:p w14:paraId="69DCAD63" w14:textId="77777777" w:rsidR="00860EFA" w:rsidRPr="001B722F" w:rsidRDefault="00860EFA" w:rsidP="00A12F86">
      <w:pPr>
        <w:pStyle w:val="Heading3"/>
      </w:pPr>
      <w:r w:rsidRPr="001B722F">
        <w:br w:type="page"/>
      </w:r>
      <w:r w:rsidRPr="001B722F">
        <w:lastRenderedPageBreak/>
        <w:t>NOTES TO THE ENTERPRISE AGREEMENT</w:t>
      </w:r>
    </w:p>
    <w:p w14:paraId="51F4A367" w14:textId="77777777" w:rsidR="00860EFA" w:rsidRPr="001B722F" w:rsidRDefault="00860EFA" w:rsidP="00A12F86">
      <w:pPr>
        <w:pStyle w:val="Heading3"/>
      </w:pPr>
      <w:r w:rsidRPr="001B722F">
        <w:t>GENERAL – Interpretation</w:t>
      </w:r>
    </w:p>
    <w:p w14:paraId="312D8A99" w14:textId="77777777" w:rsidR="00860EFA" w:rsidRPr="001B722F" w:rsidRDefault="00860EFA" w:rsidP="00A12F86">
      <w:pPr>
        <w:pStyle w:val="Heading3"/>
      </w:pPr>
      <w:r w:rsidRPr="001B722F">
        <w:t>National system employer</w:t>
      </w:r>
    </w:p>
    <w:p w14:paraId="3B2AE3CD" w14:textId="77777777" w:rsidR="00860EFA" w:rsidRPr="001B722F" w:rsidRDefault="00860EFA" w:rsidP="001B722F">
      <w:pPr>
        <w:pStyle w:val="BodyText1"/>
        <w:spacing w:line="360" w:lineRule="auto"/>
        <w:rPr>
          <w:rFonts w:asciiTheme="minorHAnsi" w:hAnsiTheme="minorHAnsi" w:cs="Arial"/>
          <w:color w:val="000090"/>
          <w:szCs w:val="22"/>
        </w:rPr>
      </w:pPr>
      <w:r w:rsidRPr="001B722F">
        <w:rPr>
          <w:rFonts w:asciiTheme="minorHAnsi" w:hAnsiTheme="minorHAnsi" w:cs="Arial"/>
          <w:szCs w:val="22"/>
        </w:rPr>
        <w:t>This template is for national system employers</w:t>
      </w:r>
      <w:r w:rsidRPr="001B722F">
        <w:rPr>
          <w:rFonts w:asciiTheme="minorHAnsi" w:hAnsiTheme="minorHAnsi" w:cs="Arial"/>
          <w:color w:val="000090"/>
          <w:szCs w:val="22"/>
        </w:rPr>
        <w:t>.</w:t>
      </w:r>
    </w:p>
    <w:p w14:paraId="77720F9A"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All employers in New South Wales, Victoria, Tasmania, South Australia, Queensland, the Australian Capital Territory and the Northern Territory are called national system employers.</w:t>
      </w:r>
    </w:p>
    <w:p w14:paraId="6DCD88DE"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Businesses in Western Australia run by a company, including trusts with a company trustee, which employ workers as part of their business, are called national system employers. They can use this template.</w:t>
      </w:r>
    </w:p>
    <w:p w14:paraId="0108ABA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Employers in Western Australia who run their business as a sole trader, partnership or trust which does not have a company trustee are not national system employers. They can make workplace agreements under state laws.</w:t>
      </w:r>
    </w:p>
    <w:p w14:paraId="44ADFB03" w14:textId="77777777" w:rsidR="00860EFA" w:rsidRPr="001B722F" w:rsidRDefault="00860EFA" w:rsidP="00A12F86">
      <w:pPr>
        <w:pStyle w:val="Heading3"/>
      </w:pPr>
      <w:r w:rsidRPr="001B722F">
        <w:t>NOTE (1)</w:t>
      </w:r>
      <w:r w:rsidRPr="001B722F">
        <w:tab/>
        <w:t>COMMENCEMENT OF AGREEMENT</w:t>
      </w:r>
    </w:p>
    <w:p w14:paraId="618377A8" w14:textId="0DC830E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This is the only way that the </w:t>
      </w:r>
      <w:r w:rsidRPr="001B722F">
        <w:rPr>
          <w:rFonts w:asciiTheme="minorHAnsi" w:hAnsiTheme="minorHAnsi" w:cs="Arial"/>
          <w:szCs w:val="22"/>
          <w:u w:val="single"/>
        </w:rPr>
        <w:t>commencement date</w:t>
      </w:r>
      <w:r w:rsidRPr="001B722F">
        <w:rPr>
          <w:rFonts w:asciiTheme="minorHAnsi" w:hAnsiTheme="minorHAnsi" w:cs="Arial"/>
          <w:szCs w:val="22"/>
        </w:rPr>
        <w:t xml:space="preserve"> can be expressed. The commencement date of the agreement depends on when </w:t>
      </w:r>
      <w:r w:rsidR="001E2998">
        <w:rPr>
          <w:rFonts w:asciiTheme="minorHAnsi" w:hAnsiTheme="minorHAnsi" w:cs="Arial"/>
          <w:szCs w:val="22"/>
        </w:rPr>
        <w:t xml:space="preserve">the </w:t>
      </w:r>
      <w:hyperlink r:id="rId17"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approves the agreement.</w:t>
      </w:r>
    </w:p>
    <w:p w14:paraId="0B925DF9" w14:textId="77777777" w:rsidR="00860EFA" w:rsidRPr="001B722F" w:rsidRDefault="00860EFA" w:rsidP="00A12F86">
      <w:pPr>
        <w:pStyle w:val="Heading3"/>
      </w:pPr>
      <w:r w:rsidRPr="001B722F">
        <w:t>NOTE (1.1)</w:t>
      </w:r>
      <w:r w:rsidRPr="001B722F">
        <w:tab/>
        <w:t>DURATION OF AGREEMENT</w:t>
      </w:r>
    </w:p>
    <w:p w14:paraId="092BC931" w14:textId="152E43DB"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duration of the agreement can be any length of time up to four years from the date of approval of the enterprise agreement by</w:t>
      </w:r>
      <w:r w:rsidR="006933E9">
        <w:rPr>
          <w:rFonts w:asciiTheme="minorHAnsi" w:hAnsiTheme="minorHAnsi" w:cs="Arial"/>
          <w:szCs w:val="22"/>
        </w:rPr>
        <w:t xml:space="preserve"> the</w:t>
      </w:r>
      <w:r w:rsidRPr="001B722F">
        <w:rPr>
          <w:rFonts w:asciiTheme="minorHAnsi" w:hAnsiTheme="minorHAnsi" w:cs="Arial"/>
          <w:szCs w:val="22"/>
        </w:rPr>
        <w:t xml:space="preserve"> </w:t>
      </w:r>
      <w:hyperlink r:id="rId18" w:history="1">
        <w:r w:rsidR="006933E9">
          <w:rPr>
            <w:rFonts w:ascii="Calibri" w:hAnsi="Calibri" w:cs="Calibri"/>
            <w:color w:val="0563C1"/>
            <w:u w:val="single" w:color="0563C1"/>
            <w:lang w:val="en-US"/>
          </w:rPr>
          <w:t>Fair Work Commission</w:t>
        </w:r>
      </w:hyperlink>
    </w:p>
    <w:p w14:paraId="6FD204F6" w14:textId="77777777" w:rsidR="00860EFA" w:rsidRPr="001B722F" w:rsidRDefault="00860EFA" w:rsidP="00A12F86">
      <w:pPr>
        <w:pStyle w:val="Heading3"/>
      </w:pPr>
      <w:r w:rsidRPr="001B722F">
        <w:t>NOTE (2)</w:t>
      </w:r>
      <w:r w:rsidRPr="001B722F">
        <w:tab/>
        <w:t>NO FURTHER CLAIMS</w:t>
      </w:r>
    </w:p>
    <w:p w14:paraId="671538FE" w14:textId="77777777" w:rsidR="00A12F86" w:rsidRDefault="00860EFA" w:rsidP="00A12F86">
      <w:pPr>
        <w:pStyle w:val="BodyText1"/>
        <w:spacing w:line="360" w:lineRule="auto"/>
        <w:rPr>
          <w:rFonts w:asciiTheme="minorHAnsi" w:hAnsiTheme="minorHAnsi" w:cs="Arial"/>
          <w:szCs w:val="22"/>
        </w:rPr>
      </w:pPr>
      <w:r w:rsidRPr="001B722F">
        <w:rPr>
          <w:rFonts w:asciiTheme="minorHAnsi" w:hAnsiTheme="minorHAnsi" w:cs="Arial"/>
          <w:szCs w:val="22"/>
        </w:rPr>
        <w:t>This clause prevents employees from attempting to add conditions of employment while the agreement is in force without your agreement. However, the agreement can be varied at any time by agreement with your employees.</w:t>
      </w:r>
    </w:p>
    <w:p w14:paraId="34384A35" w14:textId="77777777" w:rsidR="00860EFA" w:rsidRPr="00A12F86" w:rsidRDefault="00860EFA" w:rsidP="00A12F86">
      <w:pPr>
        <w:pStyle w:val="Heading3"/>
      </w:pPr>
      <w:r w:rsidRPr="00A12F86">
        <w:t>NOTE (3)</w:t>
      </w:r>
      <w:r w:rsidRPr="00A12F86">
        <w:tab/>
        <w:t>AWARD TITLE</w:t>
      </w:r>
    </w:p>
    <w:p w14:paraId="6E83963D"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Enter the relevant award title as follows:</w:t>
      </w:r>
    </w:p>
    <w:p w14:paraId="49278AD6" w14:textId="77777777" w:rsidR="00860EFA" w:rsidRDefault="00860EFA" w:rsidP="001B722F">
      <w:pPr>
        <w:pStyle w:val="bulletlist"/>
        <w:rPr>
          <w:rFonts w:asciiTheme="minorHAnsi" w:hAnsiTheme="minorHAnsi" w:cs="Arial"/>
          <w:szCs w:val="22"/>
        </w:rPr>
      </w:pPr>
      <w:r w:rsidRPr="001B722F">
        <w:rPr>
          <w:rFonts w:asciiTheme="minorHAnsi" w:hAnsiTheme="minorHAnsi" w:cs="Arial"/>
          <w:szCs w:val="22"/>
        </w:rPr>
        <w:t>Pastoral Award 2010</w:t>
      </w:r>
    </w:p>
    <w:p w14:paraId="0B3D9382" w14:textId="2190D3AB" w:rsidR="000B0B81" w:rsidRDefault="000B0B81" w:rsidP="001B722F">
      <w:pPr>
        <w:pStyle w:val="bulletlist"/>
        <w:rPr>
          <w:rFonts w:asciiTheme="minorHAnsi" w:hAnsiTheme="minorHAnsi" w:cs="Arial"/>
          <w:szCs w:val="22"/>
        </w:rPr>
      </w:pPr>
      <w:r>
        <w:rPr>
          <w:rFonts w:asciiTheme="minorHAnsi" w:hAnsiTheme="minorHAnsi" w:cs="Arial"/>
          <w:szCs w:val="22"/>
        </w:rPr>
        <w:t>Horticulture Award 2010</w:t>
      </w:r>
    </w:p>
    <w:p w14:paraId="31443ACF" w14:textId="5F3A0A95" w:rsidR="000B0B81" w:rsidRDefault="000B0B81" w:rsidP="001B722F">
      <w:pPr>
        <w:pStyle w:val="bulletlist"/>
        <w:rPr>
          <w:rFonts w:asciiTheme="minorHAnsi" w:hAnsiTheme="minorHAnsi" w:cs="Arial"/>
          <w:szCs w:val="22"/>
        </w:rPr>
      </w:pPr>
      <w:r>
        <w:rPr>
          <w:rFonts w:asciiTheme="minorHAnsi" w:hAnsiTheme="minorHAnsi" w:cs="Arial"/>
          <w:szCs w:val="22"/>
        </w:rPr>
        <w:t xml:space="preserve">Cotton Ginning Award 2010 </w:t>
      </w:r>
    </w:p>
    <w:p w14:paraId="0D060425" w14:textId="77777777" w:rsidR="00A12F86" w:rsidRDefault="00A12F86" w:rsidP="00A12F86">
      <w:pPr>
        <w:pStyle w:val="bulletlist"/>
        <w:numPr>
          <w:ilvl w:val="0"/>
          <w:numId w:val="0"/>
        </w:numPr>
        <w:ind w:left="1080" w:hanging="432"/>
        <w:rPr>
          <w:rFonts w:asciiTheme="minorHAnsi" w:hAnsiTheme="minorHAnsi" w:cs="Arial"/>
          <w:szCs w:val="22"/>
        </w:rPr>
      </w:pPr>
    </w:p>
    <w:p w14:paraId="3AD9AF19" w14:textId="516185C3" w:rsidR="00A12F86" w:rsidRDefault="006933E9" w:rsidP="006933E9">
      <w:pPr>
        <w:pStyle w:val="bulletlist"/>
        <w:numPr>
          <w:ilvl w:val="0"/>
          <w:numId w:val="0"/>
        </w:numPr>
        <w:rPr>
          <w:rFonts w:asciiTheme="minorHAnsi" w:hAnsiTheme="minorHAnsi" w:cs="Arial"/>
          <w:szCs w:val="22"/>
        </w:rPr>
      </w:pPr>
      <w:r>
        <w:rPr>
          <w:rFonts w:asciiTheme="minorHAnsi" w:hAnsiTheme="minorHAnsi" w:cs="Arial"/>
          <w:szCs w:val="22"/>
        </w:rPr>
        <w:t xml:space="preserve">For more information about the awards that applies to your employees check out the </w:t>
      </w:r>
      <w:hyperlink r:id="rId19" w:history="1">
        <w:r w:rsidRPr="006933E9">
          <w:rPr>
            <w:rStyle w:val="Hyperlink"/>
            <w:rFonts w:asciiTheme="minorHAnsi" w:hAnsiTheme="minorHAnsi" w:cs="Arial"/>
            <w:szCs w:val="22"/>
          </w:rPr>
          <w:t>Awards section on the People in Agriculture website</w:t>
        </w:r>
      </w:hyperlink>
      <w:r>
        <w:rPr>
          <w:rFonts w:asciiTheme="minorHAnsi" w:hAnsiTheme="minorHAnsi" w:cs="Arial"/>
          <w:szCs w:val="22"/>
        </w:rPr>
        <w:t>.</w:t>
      </w:r>
    </w:p>
    <w:p w14:paraId="4C1F19A3" w14:textId="77777777" w:rsidR="00A12F86" w:rsidRDefault="00A12F86" w:rsidP="00A12F86">
      <w:pPr>
        <w:pStyle w:val="bulletlist"/>
        <w:numPr>
          <w:ilvl w:val="0"/>
          <w:numId w:val="0"/>
        </w:numPr>
        <w:ind w:left="1080" w:hanging="432"/>
        <w:rPr>
          <w:rFonts w:asciiTheme="minorHAnsi" w:hAnsiTheme="minorHAnsi" w:cs="Arial"/>
          <w:szCs w:val="22"/>
        </w:rPr>
      </w:pPr>
    </w:p>
    <w:p w14:paraId="60276DF6" w14:textId="77777777" w:rsidR="00A12F86" w:rsidRDefault="00A12F86" w:rsidP="00A12F86">
      <w:pPr>
        <w:pStyle w:val="bulletlist"/>
        <w:numPr>
          <w:ilvl w:val="0"/>
          <w:numId w:val="0"/>
        </w:numPr>
        <w:ind w:left="1080" w:hanging="432"/>
        <w:rPr>
          <w:rFonts w:asciiTheme="minorHAnsi" w:hAnsiTheme="minorHAnsi" w:cs="Arial"/>
          <w:szCs w:val="22"/>
        </w:rPr>
      </w:pPr>
    </w:p>
    <w:p w14:paraId="4BE105BC" w14:textId="77777777" w:rsidR="00A12F86" w:rsidRDefault="00A12F86" w:rsidP="00CB6CF5">
      <w:pPr>
        <w:pStyle w:val="bulletlist"/>
        <w:numPr>
          <w:ilvl w:val="0"/>
          <w:numId w:val="0"/>
        </w:numPr>
        <w:rPr>
          <w:rFonts w:asciiTheme="minorHAnsi" w:hAnsiTheme="minorHAnsi" w:cs="Arial"/>
          <w:szCs w:val="22"/>
        </w:rPr>
      </w:pPr>
    </w:p>
    <w:p w14:paraId="7F692950" w14:textId="77777777" w:rsidR="00A12F86" w:rsidRPr="001B722F" w:rsidRDefault="00A12F86" w:rsidP="000B0B81">
      <w:pPr>
        <w:pStyle w:val="bulletlist"/>
        <w:numPr>
          <w:ilvl w:val="0"/>
          <w:numId w:val="0"/>
        </w:numPr>
        <w:rPr>
          <w:rFonts w:asciiTheme="minorHAnsi" w:hAnsiTheme="minorHAnsi" w:cs="Arial"/>
          <w:szCs w:val="22"/>
        </w:rPr>
      </w:pPr>
    </w:p>
    <w:p w14:paraId="0062EC9C" w14:textId="77777777" w:rsidR="00860EFA" w:rsidRPr="001B722F" w:rsidRDefault="00860EFA" w:rsidP="00A12F86">
      <w:pPr>
        <w:pStyle w:val="Heading3"/>
      </w:pPr>
      <w:r w:rsidRPr="001B722F">
        <w:t>NOTE (4)</w:t>
      </w:r>
      <w:r w:rsidRPr="001B722F">
        <w:tab/>
        <w:t>PROBATION PERIODS</w:t>
      </w:r>
    </w:p>
    <w:p w14:paraId="6E1BCA9A"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All new employees should be placed on a period of probation to enable both the employee and the employer to determine whether the employee is capable of doing the job and is suitable for the enterprise. Probation periods must be determined before work begins and cannot be extended. The length of the probation period must be reasonable in the circumstances and three months is generally accepted to be reasonable. If employers feel they need a longer period this must be justifiable based upon the special requirements of the job and the </w:t>
      </w:r>
      <w:proofErr w:type="gramStart"/>
      <w:r w:rsidRPr="001B722F">
        <w:rPr>
          <w:rFonts w:asciiTheme="minorHAnsi" w:hAnsiTheme="minorHAnsi" w:cs="Arial"/>
          <w:szCs w:val="22"/>
        </w:rPr>
        <w:t>responsibilities which</w:t>
      </w:r>
      <w:proofErr w:type="gramEnd"/>
      <w:r w:rsidRPr="001B722F">
        <w:rPr>
          <w:rFonts w:asciiTheme="minorHAnsi" w:hAnsiTheme="minorHAnsi" w:cs="Arial"/>
          <w:szCs w:val="22"/>
        </w:rPr>
        <w:t xml:space="preserve"> the employee will be required to undertake.</w:t>
      </w:r>
    </w:p>
    <w:p w14:paraId="3B385D0C"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federal industrial laws provide that employees of small businesses engaged for less than 12 months and employees of other businesses engaged for less than 6 months cannot bring an action for unfair dismissal. </w:t>
      </w:r>
    </w:p>
    <w:p w14:paraId="7C567B2F" w14:textId="77777777" w:rsidR="00860EFA" w:rsidRPr="001B722F" w:rsidRDefault="00860EFA" w:rsidP="00A12F86">
      <w:pPr>
        <w:pStyle w:val="Heading3"/>
      </w:pPr>
      <w:r w:rsidRPr="001B722F">
        <w:t>NOTE (5)</w:t>
      </w:r>
      <w:r w:rsidRPr="001B722F">
        <w:tab/>
        <w:t>EMPLOYMENT CATEGORY</w:t>
      </w:r>
    </w:p>
    <w:p w14:paraId="1CC0B482" w14:textId="77777777" w:rsidR="00860EFA" w:rsidRPr="001B722F" w:rsidRDefault="00860EFA" w:rsidP="001B722F">
      <w:pPr>
        <w:pStyle w:val="headingC"/>
        <w:spacing w:line="360" w:lineRule="auto"/>
        <w:rPr>
          <w:rFonts w:asciiTheme="minorHAnsi" w:hAnsiTheme="minorHAnsi" w:cs="Arial"/>
          <w:sz w:val="22"/>
        </w:rPr>
      </w:pPr>
      <w:r w:rsidRPr="001B722F">
        <w:rPr>
          <w:rFonts w:asciiTheme="minorHAnsi" w:hAnsiTheme="minorHAnsi" w:cs="Arial"/>
          <w:sz w:val="22"/>
        </w:rPr>
        <w:t>Full-time employees</w:t>
      </w:r>
    </w:p>
    <w:p w14:paraId="27D9B193"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Full-time employees are engaged on a permanent basis and the following entitlements usually apply: paid annual leave and personal leave (sick leave, carer’s leave, compassionate leave/bereavement leave) calculated on the basis of the employee’s base rate of pay at the time of taking leave; parental leave and notice of termination. In addition, awards may specify payment for public holidays.</w:t>
      </w:r>
    </w:p>
    <w:p w14:paraId="657E1FC7" w14:textId="77777777" w:rsidR="00860EFA" w:rsidRPr="001B722F" w:rsidRDefault="00860EFA" w:rsidP="001B722F">
      <w:pPr>
        <w:pStyle w:val="headingC"/>
        <w:spacing w:line="360" w:lineRule="auto"/>
        <w:rPr>
          <w:rFonts w:asciiTheme="minorHAnsi" w:hAnsiTheme="minorHAnsi" w:cs="Arial"/>
          <w:sz w:val="22"/>
        </w:rPr>
      </w:pPr>
      <w:r w:rsidRPr="001B722F">
        <w:rPr>
          <w:rFonts w:asciiTheme="minorHAnsi" w:hAnsiTheme="minorHAnsi" w:cs="Arial"/>
          <w:sz w:val="22"/>
        </w:rPr>
        <w:t xml:space="preserve">Casual employees </w:t>
      </w:r>
    </w:p>
    <w:p w14:paraId="32960B2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Casual employees are employees who do not have regular or systematic hours of work or an expectation of continuing work. A typical casual employee is employed on a daily basis when the need arises. Casual employees are usually paid a loading to compensate them for lack of entitlements such as annual leave, personal leave and the lack of continuity of work. </w:t>
      </w:r>
    </w:p>
    <w:p w14:paraId="4136CCA8" w14:textId="77777777" w:rsidR="00860EFA" w:rsidRPr="001B722F" w:rsidRDefault="00860EFA" w:rsidP="001B722F">
      <w:pPr>
        <w:pStyle w:val="BodyText1"/>
        <w:spacing w:line="360" w:lineRule="auto"/>
        <w:rPr>
          <w:rFonts w:asciiTheme="minorHAnsi" w:hAnsiTheme="minorHAnsi" w:cs="Arial"/>
          <w:szCs w:val="22"/>
          <w:lang w:val="en-US"/>
        </w:rPr>
      </w:pPr>
      <w:r w:rsidRPr="001B722F">
        <w:rPr>
          <w:rFonts w:asciiTheme="minorHAnsi" w:hAnsiTheme="minorHAnsi" w:cs="Arial"/>
          <w:szCs w:val="22"/>
          <w:lang w:val="en-US"/>
        </w:rPr>
        <w:t>Unless this is a term of a workplace agreement, employers who engage employees on a casual basis when their employment can be more accurately described as part-time, run the risk that the employee will bring an action for non-payment of entitlements such as annual leave and personal leave. Such claims have succeeded in the past despite the fact that a casual loading had been paid to the employee. Employees have up to six years to make a claim for non-payment of entitlements.</w:t>
      </w:r>
    </w:p>
    <w:p w14:paraId="1DC32F26" w14:textId="63F48790" w:rsidR="00717FDA" w:rsidRPr="001B722F" w:rsidRDefault="00860EFA" w:rsidP="001B722F">
      <w:pPr>
        <w:pStyle w:val="BodyText1"/>
        <w:spacing w:line="360" w:lineRule="auto"/>
        <w:rPr>
          <w:rFonts w:asciiTheme="minorHAnsi" w:hAnsiTheme="minorHAnsi" w:cs="Arial"/>
          <w:szCs w:val="22"/>
          <w:lang w:val="en-US"/>
        </w:rPr>
      </w:pPr>
      <w:r w:rsidRPr="001B722F">
        <w:rPr>
          <w:rFonts w:asciiTheme="minorHAnsi" w:hAnsiTheme="minorHAnsi" w:cs="Arial"/>
          <w:szCs w:val="22"/>
          <w:lang w:val="en-US"/>
        </w:rPr>
        <w:t xml:space="preserve">Unless there is a workplace agreement in place employees who work similar hours each </w:t>
      </w:r>
      <w:proofErr w:type="gramStart"/>
      <w:r w:rsidRPr="001B722F">
        <w:rPr>
          <w:rFonts w:asciiTheme="minorHAnsi" w:hAnsiTheme="minorHAnsi" w:cs="Arial"/>
          <w:szCs w:val="22"/>
          <w:lang w:val="en-US"/>
        </w:rPr>
        <w:t>week which are known in advance</w:t>
      </w:r>
      <w:proofErr w:type="gramEnd"/>
      <w:r w:rsidRPr="001B722F">
        <w:rPr>
          <w:rFonts w:asciiTheme="minorHAnsi" w:hAnsiTheme="minorHAnsi" w:cs="Arial"/>
          <w:szCs w:val="22"/>
          <w:lang w:val="en-US"/>
        </w:rPr>
        <w:t xml:space="preserve"> should be hired as part-time employees and paid the various entitlements calculated on a pro-rata basis.</w:t>
      </w:r>
    </w:p>
    <w:p w14:paraId="7870A319" w14:textId="2552E749" w:rsidR="00860EFA" w:rsidRDefault="00656343" w:rsidP="001B722F">
      <w:pPr>
        <w:pStyle w:val="BodyText1"/>
        <w:spacing w:line="360" w:lineRule="auto"/>
        <w:rPr>
          <w:rFonts w:asciiTheme="minorHAnsi" w:hAnsiTheme="minorHAnsi" w:cs="Arial"/>
          <w:szCs w:val="22"/>
        </w:rPr>
      </w:pPr>
      <w:r>
        <w:rPr>
          <w:rFonts w:asciiTheme="minorHAnsi" w:hAnsiTheme="minorHAnsi" w:cs="Arial"/>
          <w:szCs w:val="22"/>
        </w:rPr>
        <w:t>The Pastoral, Horticulture, and Cotton Ginning Awards 2010 all</w:t>
      </w:r>
      <w:r w:rsidR="00860EFA" w:rsidRPr="001B722F">
        <w:rPr>
          <w:rFonts w:asciiTheme="minorHAnsi" w:hAnsiTheme="minorHAnsi" w:cs="Arial"/>
          <w:szCs w:val="22"/>
        </w:rPr>
        <w:t xml:space="preserve"> provide a casual loading of 25%.</w:t>
      </w:r>
    </w:p>
    <w:p w14:paraId="37019972" w14:textId="77777777" w:rsidR="00717FDA" w:rsidRDefault="00717FDA" w:rsidP="001B722F">
      <w:pPr>
        <w:pStyle w:val="BodyText1"/>
        <w:spacing w:line="360" w:lineRule="auto"/>
        <w:rPr>
          <w:rFonts w:asciiTheme="minorHAnsi" w:hAnsiTheme="minorHAnsi" w:cs="Arial"/>
          <w:szCs w:val="22"/>
        </w:rPr>
      </w:pPr>
    </w:p>
    <w:p w14:paraId="65CDF4BB" w14:textId="77777777" w:rsidR="00860EFA" w:rsidRPr="001B722F" w:rsidRDefault="00860EFA" w:rsidP="001B722F">
      <w:pPr>
        <w:pStyle w:val="BodyText1"/>
        <w:spacing w:line="360" w:lineRule="auto"/>
        <w:rPr>
          <w:rFonts w:asciiTheme="minorHAnsi" w:hAnsiTheme="minorHAnsi" w:cs="Arial"/>
          <w:szCs w:val="22"/>
          <w:lang w:val="en-US"/>
        </w:rPr>
      </w:pPr>
      <w:r w:rsidRPr="001B722F">
        <w:rPr>
          <w:rFonts w:asciiTheme="minorHAnsi" w:hAnsiTheme="minorHAnsi" w:cs="Arial"/>
          <w:szCs w:val="22"/>
          <w:lang w:val="en-US"/>
        </w:rPr>
        <w:lastRenderedPageBreak/>
        <w:t xml:space="preserve">Unfair termination laws have for some time </w:t>
      </w:r>
      <w:proofErr w:type="spellStart"/>
      <w:r w:rsidRPr="001B722F">
        <w:rPr>
          <w:rFonts w:asciiTheme="minorHAnsi" w:hAnsiTheme="minorHAnsi" w:cs="Arial"/>
          <w:szCs w:val="22"/>
          <w:lang w:val="en-US"/>
        </w:rPr>
        <w:t>recognised</w:t>
      </w:r>
      <w:proofErr w:type="spellEnd"/>
      <w:r w:rsidRPr="001B722F">
        <w:rPr>
          <w:rFonts w:asciiTheme="minorHAnsi" w:hAnsiTheme="minorHAnsi" w:cs="Arial"/>
          <w:szCs w:val="22"/>
          <w:lang w:val="en-US"/>
        </w:rPr>
        <w:t xml:space="preserve"> the concept of regular casual employees. </w:t>
      </w:r>
    </w:p>
    <w:p w14:paraId="29329036" w14:textId="77777777" w:rsidR="00860EFA" w:rsidRPr="001B722F" w:rsidRDefault="00860EFA" w:rsidP="001B722F">
      <w:pPr>
        <w:pStyle w:val="BodyText1"/>
        <w:spacing w:line="360" w:lineRule="auto"/>
        <w:rPr>
          <w:rFonts w:asciiTheme="minorHAnsi" w:hAnsiTheme="minorHAnsi" w:cs="Arial"/>
          <w:szCs w:val="22"/>
          <w:lang w:val="en-US"/>
        </w:rPr>
      </w:pPr>
      <w:r w:rsidRPr="001B722F">
        <w:rPr>
          <w:rFonts w:asciiTheme="minorHAnsi" w:hAnsiTheme="minorHAnsi" w:cs="Arial"/>
          <w:szCs w:val="22"/>
          <w:lang w:val="en-US"/>
        </w:rPr>
        <w:t>Employers should be aware that the federal industrial laws allow all casual employees engaged on a regular and systematic basis with a reasonable expectation of continuing employment to bring an action for unfair dismissal. They are also entitled to parental leave.</w:t>
      </w:r>
    </w:p>
    <w:p w14:paraId="13D33F23" w14:textId="77777777" w:rsidR="00860EFA" w:rsidRPr="001B722F" w:rsidRDefault="00860EFA" w:rsidP="001B722F">
      <w:pPr>
        <w:pStyle w:val="BodyText1"/>
        <w:spacing w:line="360" w:lineRule="auto"/>
        <w:rPr>
          <w:rFonts w:asciiTheme="minorHAnsi" w:hAnsiTheme="minorHAnsi" w:cs="Arial"/>
          <w:szCs w:val="22"/>
          <w:lang w:val="en-US"/>
        </w:rPr>
      </w:pPr>
      <w:r w:rsidRPr="001B722F">
        <w:rPr>
          <w:rFonts w:asciiTheme="minorHAnsi" w:hAnsiTheme="minorHAnsi" w:cs="Arial"/>
          <w:szCs w:val="22"/>
          <w:lang w:val="en-US"/>
        </w:rPr>
        <w:t>Notice periods do not usually apply to casual employees and this continues under the federal industrial laws which exempt employers of both short-term casuals and casuals engaged on a regular and systematic basis from the requirement to give notice.</w:t>
      </w:r>
    </w:p>
    <w:p w14:paraId="2A29DB30" w14:textId="77777777" w:rsidR="00860EFA" w:rsidRPr="001B722F" w:rsidRDefault="00860EFA" w:rsidP="001B722F">
      <w:pPr>
        <w:pStyle w:val="headingC"/>
        <w:spacing w:line="360" w:lineRule="auto"/>
        <w:rPr>
          <w:rFonts w:asciiTheme="minorHAnsi" w:hAnsiTheme="minorHAnsi" w:cs="Arial"/>
          <w:sz w:val="22"/>
        </w:rPr>
      </w:pPr>
      <w:r w:rsidRPr="001B722F">
        <w:rPr>
          <w:rFonts w:asciiTheme="minorHAnsi" w:hAnsiTheme="minorHAnsi" w:cs="Arial"/>
          <w:sz w:val="22"/>
        </w:rPr>
        <w:t>Part-time employees</w:t>
      </w:r>
    </w:p>
    <w:p w14:paraId="22CA802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Part-time employees are engaged for fixed hours every week and receive the same entitlements as full-time employees but on a pro-rata basis calculated on the proportion of the full-time rate. Some awards contain </w:t>
      </w:r>
      <w:proofErr w:type="gramStart"/>
      <w:r w:rsidRPr="001B722F">
        <w:rPr>
          <w:rFonts w:asciiTheme="minorHAnsi" w:hAnsiTheme="minorHAnsi" w:cs="Arial"/>
          <w:szCs w:val="22"/>
        </w:rPr>
        <w:t>terms which</w:t>
      </w:r>
      <w:proofErr w:type="gramEnd"/>
      <w:r w:rsidRPr="001B722F">
        <w:rPr>
          <w:rFonts w:asciiTheme="minorHAnsi" w:hAnsiTheme="minorHAnsi" w:cs="Arial"/>
          <w:szCs w:val="22"/>
        </w:rPr>
        <w:t xml:space="preserve"> set a minimum number of hours which can be worked by part-time employees.</w:t>
      </w:r>
    </w:p>
    <w:p w14:paraId="4DA23499" w14:textId="77777777" w:rsidR="00860EFA" w:rsidRPr="001B722F" w:rsidRDefault="00860EFA" w:rsidP="00A12F86">
      <w:pPr>
        <w:pStyle w:val="Heading3"/>
      </w:pPr>
      <w:r w:rsidRPr="001B722F">
        <w:t>NOTE (6)</w:t>
      </w:r>
      <w:r w:rsidRPr="001B722F">
        <w:tab/>
        <w:t>HOURS OF WORK</w:t>
      </w:r>
    </w:p>
    <w:p w14:paraId="62C8BDC7"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term ‘ordinary hours’ means hours of work where overtime is not payable.</w:t>
      </w:r>
    </w:p>
    <w:p w14:paraId="4A256039"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For many years, awards have regulated the maximum hours of work which can be worked by employees before penalty rates and loadings are payable. A workplace agreement allows employers and employees to put in place hours of </w:t>
      </w:r>
      <w:proofErr w:type="gramStart"/>
      <w:r w:rsidRPr="001B722F">
        <w:rPr>
          <w:rFonts w:asciiTheme="minorHAnsi" w:hAnsiTheme="minorHAnsi" w:cs="Arial"/>
          <w:szCs w:val="22"/>
        </w:rPr>
        <w:t>work which are more flexible than the award and better suit</w:t>
      </w:r>
      <w:proofErr w:type="gramEnd"/>
      <w:r w:rsidRPr="001B722F">
        <w:rPr>
          <w:rFonts w:asciiTheme="minorHAnsi" w:hAnsiTheme="minorHAnsi" w:cs="Arial"/>
          <w:szCs w:val="22"/>
        </w:rPr>
        <w:t xml:space="preserve"> the needs of the business. </w:t>
      </w:r>
    </w:p>
    <w:p w14:paraId="16E937E3"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National Employment Standards (NES) lay down maximum hours of </w:t>
      </w:r>
      <w:proofErr w:type="gramStart"/>
      <w:r w:rsidRPr="001B722F">
        <w:rPr>
          <w:rFonts w:asciiTheme="minorHAnsi" w:hAnsiTheme="minorHAnsi" w:cs="Arial"/>
          <w:szCs w:val="22"/>
        </w:rPr>
        <w:t>work which</w:t>
      </w:r>
      <w:proofErr w:type="gramEnd"/>
      <w:r w:rsidRPr="001B722F">
        <w:rPr>
          <w:rFonts w:asciiTheme="minorHAnsi" w:hAnsiTheme="minorHAnsi" w:cs="Arial"/>
          <w:szCs w:val="22"/>
        </w:rPr>
        <w:t xml:space="preserve"> can be worked in a week. </w:t>
      </w:r>
    </w:p>
    <w:p w14:paraId="0C11B664" w14:textId="483488D9"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Award terms about overtime and weekend work as well as payment for work on public holidays are also relevant because </w:t>
      </w:r>
      <w:r w:rsidR="001E2998" w:rsidRPr="006933E9">
        <w:rPr>
          <w:rFonts w:asciiTheme="minorHAnsi" w:hAnsiTheme="minorHAnsi" w:cs="Arial"/>
          <w:szCs w:val="22"/>
        </w:rPr>
        <w:t xml:space="preserve">the </w:t>
      </w:r>
      <w:hyperlink r:id="rId20" w:history="1">
        <w:r w:rsidR="006933E9">
          <w:rPr>
            <w:rFonts w:ascii="Calibri" w:hAnsi="Calibri" w:cs="Calibri"/>
            <w:color w:val="0563C1"/>
            <w:u w:val="single" w:color="0563C1"/>
            <w:lang w:val="en-US"/>
          </w:rPr>
          <w:t>Fair Work Commission</w:t>
        </w:r>
      </w:hyperlink>
      <w:r w:rsidR="006933E9" w:rsidRPr="001B722F">
        <w:rPr>
          <w:rFonts w:asciiTheme="minorHAnsi" w:hAnsiTheme="minorHAnsi" w:cs="Arial"/>
          <w:szCs w:val="22"/>
        </w:rPr>
        <w:t xml:space="preserve"> </w:t>
      </w:r>
      <w:r w:rsidRPr="001B722F">
        <w:rPr>
          <w:rFonts w:asciiTheme="minorHAnsi" w:hAnsiTheme="minorHAnsi" w:cs="Arial"/>
          <w:szCs w:val="22"/>
        </w:rPr>
        <w:t>considers these award terms when assessing the agreement to determine if it passes the Better Off Overall Test.</w:t>
      </w:r>
    </w:p>
    <w:p w14:paraId="1E8ED347" w14:textId="164C1B28"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If you are a farmer and are considering making an enterprise agreement your workplace will be bound by </w:t>
      </w:r>
      <w:r w:rsidR="00DF04C0">
        <w:rPr>
          <w:rFonts w:asciiTheme="minorHAnsi" w:hAnsiTheme="minorHAnsi" w:cs="Arial"/>
          <w:szCs w:val="22"/>
        </w:rPr>
        <w:t>the relevant modern award</w:t>
      </w:r>
      <w:r w:rsidRPr="001B722F">
        <w:rPr>
          <w:rFonts w:asciiTheme="minorHAnsi" w:hAnsiTheme="minorHAnsi" w:cs="Arial"/>
          <w:szCs w:val="22"/>
        </w:rPr>
        <w:t xml:space="preserve"> and you will need to consider these terms when preparing your enterprise agreement.</w:t>
      </w:r>
    </w:p>
    <w:p w14:paraId="684C0011"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See </w:t>
      </w:r>
      <w:r w:rsidRPr="001B722F">
        <w:rPr>
          <w:rFonts w:asciiTheme="minorHAnsi" w:hAnsiTheme="minorHAnsi" w:cs="Arial"/>
          <w:b/>
          <w:szCs w:val="22"/>
        </w:rPr>
        <w:t>Note (9)</w:t>
      </w:r>
      <w:r w:rsidRPr="001B722F">
        <w:rPr>
          <w:rFonts w:asciiTheme="minorHAnsi" w:hAnsiTheme="minorHAnsi" w:cs="Arial"/>
          <w:szCs w:val="22"/>
        </w:rPr>
        <w:t xml:space="preserve"> for details about the Better Off Overall Test.</w:t>
      </w:r>
    </w:p>
    <w:p w14:paraId="46AB6BA2" w14:textId="77777777" w:rsidR="00A12F86" w:rsidRDefault="00A12F86" w:rsidP="001B722F">
      <w:pPr>
        <w:pStyle w:val="BodyText1"/>
        <w:spacing w:line="360" w:lineRule="auto"/>
        <w:rPr>
          <w:rFonts w:asciiTheme="minorHAnsi" w:hAnsiTheme="minorHAnsi" w:cs="Arial"/>
          <w:szCs w:val="22"/>
        </w:rPr>
      </w:pPr>
    </w:p>
    <w:p w14:paraId="53688719" w14:textId="297180A7" w:rsidR="00717FDA" w:rsidRDefault="00717FDA" w:rsidP="001B722F">
      <w:pPr>
        <w:pStyle w:val="BodyText1"/>
        <w:spacing w:line="360" w:lineRule="auto"/>
        <w:rPr>
          <w:rFonts w:asciiTheme="minorHAnsi" w:hAnsiTheme="minorHAnsi" w:cs="Arial"/>
          <w:szCs w:val="22"/>
        </w:rPr>
      </w:pPr>
    </w:p>
    <w:p w14:paraId="026146A9" w14:textId="77777777" w:rsidR="00717FDA" w:rsidRDefault="00717FDA" w:rsidP="001B722F">
      <w:pPr>
        <w:pStyle w:val="BodyText1"/>
        <w:spacing w:line="360" w:lineRule="auto"/>
        <w:rPr>
          <w:rFonts w:asciiTheme="minorHAnsi" w:hAnsiTheme="minorHAnsi" w:cs="Arial"/>
          <w:szCs w:val="22"/>
        </w:rPr>
      </w:pPr>
    </w:p>
    <w:p w14:paraId="68E07983" w14:textId="77777777" w:rsidR="00717FDA" w:rsidRDefault="00717FDA" w:rsidP="001B722F">
      <w:pPr>
        <w:pStyle w:val="BodyText1"/>
        <w:spacing w:line="360" w:lineRule="auto"/>
        <w:rPr>
          <w:rFonts w:asciiTheme="minorHAnsi" w:hAnsiTheme="minorHAnsi" w:cs="Arial"/>
          <w:szCs w:val="22"/>
        </w:rPr>
      </w:pPr>
    </w:p>
    <w:p w14:paraId="5C559FD0" w14:textId="5CF3C0B7" w:rsidR="00A12F86" w:rsidRDefault="007225E6" w:rsidP="001B722F">
      <w:pPr>
        <w:pStyle w:val="BodyText1"/>
        <w:spacing w:line="360" w:lineRule="auto"/>
        <w:rPr>
          <w:rFonts w:asciiTheme="minorHAnsi" w:hAnsiTheme="minorHAnsi" w:cs="Arial"/>
          <w:szCs w:val="22"/>
        </w:rPr>
      </w:pPr>
      <w:r>
        <w:rPr>
          <w:rFonts w:asciiTheme="minorHAnsi" w:hAnsiTheme="minorHAnsi" w:cs="Arial"/>
          <w:szCs w:val="22"/>
        </w:rPr>
        <w:lastRenderedPageBreak/>
        <w:t xml:space="preserve">For more information on the Award Hours of work for each award refer to the relevant section of the award on the Fair Work Commission website: </w:t>
      </w:r>
    </w:p>
    <w:p w14:paraId="5BE0D8E2" w14:textId="561F460D" w:rsidR="00A12F86" w:rsidRDefault="0028214C" w:rsidP="001B722F">
      <w:pPr>
        <w:pStyle w:val="BodyText1"/>
        <w:spacing w:line="360" w:lineRule="auto"/>
        <w:rPr>
          <w:rFonts w:asciiTheme="minorHAnsi" w:hAnsiTheme="minorHAnsi" w:cs="Arial"/>
          <w:szCs w:val="22"/>
        </w:rPr>
      </w:pPr>
      <w:hyperlink r:id="rId21" w:history="1">
        <w:r w:rsidR="007225E6" w:rsidRPr="007225E6">
          <w:rPr>
            <w:rStyle w:val="Hyperlink"/>
            <w:rFonts w:asciiTheme="minorHAnsi" w:hAnsiTheme="minorHAnsi" w:cs="Arial"/>
            <w:szCs w:val="22"/>
          </w:rPr>
          <w:t>Pastoral Award 2010</w:t>
        </w:r>
      </w:hyperlink>
    </w:p>
    <w:p w14:paraId="5BED4CA3" w14:textId="06C3B5BD" w:rsidR="00A12F86" w:rsidRDefault="0028214C" w:rsidP="001B722F">
      <w:pPr>
        <w:pStyle w:val="BodyText1"/>
        <w:spacing w:line="360" w:lineRule="auto"/>
        <w:rPr>
          <w:rFonts w:asciiTheme="minorHAnsi" w:hAnsiTheme="minorHAnsi" w:cs="Arial"/>
          <w:szCs w:val="22"/>
        </w:rPr>
      </w:pPr>
      <w:hyperlink r:id="rId22" w:history="1">
        <w:r w:rsidR="00C87467" w:rsidRPr="00C87467">
          <w:rPr>
            <w:rStyle w:val="Hyperlink"/>
            <w:rFonts w:asciiTheme="minorHAnsi" w:hAnsiTheme="minorHAnsi" w:cs="Arial"/>
            <w:szCs w:val="22"/>
          </w:rPr>
          <w:t>Horticulture Award 2010</w:t>
        </w:r>
      </w:hyperlink>
    </w:p>
    <w:p w14:paraId="5C0F96F4" w14:textId="711EC38E" w:rsidR="00C87467" w:rsidRPr="001B722F" w:rsidRDefault="0028214C" w:rsidP="001B722F">
      <w:pPr>
        <w:pStyle w:val="BodyText1"/>
        <w:spacing w:line="360" w:lineRule="auto"/>
        <w:rPr>
          <w:rFonts w:asciiTheme="minorHAnsi" w:hAnsiTheme="minorHAnsi" w:cs="Arial"/>
          <w:szCs w:val="22"/>
        </w:rPr>
      </w:pPr>
      <w:hyperlink r:id="rId23" w:history="1">
        <w:r w:rsidR="00C87467" w:rsidRPr="00C87467">
          <w:rPr>
            <w:rStyle w:val="Hyperlink"/>
            <w:rFonts w:asciiTheme="minorHAnsi" w:hAnsiTheme="minorHAnsi" w:cs="Arial"/>
            <w:szCs w:val="22"/>
          </w:rPr>
          <w:t>Cotton Ginning Award 2010</w:t>
        </w:r>
      </w:hyperlink>
    </w:p>
    <w:p w14:paraId="385A9F61" w14:textId="77777777" w:rsidR="00860EFA" w:rsidRPr="001B722F" w:rsidRDefault="00860EFA" w:rsidP="00A12F86">
      <w:pPr>
        <w:pStyle w:val="Heading3"/>
      </w:pPr>
      <w:r w:rsidRPr="001B722F">
        <w:t>The National Employment Standards</w:t>
      </w:r>
    </w:p>
    <w:p w14:paraId="07A12ACD"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National Employment Standards (NES) apply to all federal enterprise agreements.</w:t>
      </w:r>
    </w:p>
    <w:p w14:paraId="4CF3B6CA" w14:textId="77777777" w:rsidR="00860EFA" w:rsidRPr="001B722F" w:rsidRDefault="00860EFA" w:rsidP="001B722F">
      <w:pPr>
        <w:pStyle w:val="headingD"/>
        <w:rPr>
          <w:rFonts w:asciiTheme="minorHAnsi" w:hAnsiTheme="minorHAnsi" w:cs="Arial"/>
          <w:sz w:val="22"/>
          <w:szCs w:val="22"/>
        </w:rPr>
      </w:pPr>
      <w:r w:rsidRPr="001B722F">
        <w:rPr>
          <w:rFonts w:asciiTheme="minorHAnsi" w:hAnsiTheme="minorHAnsi" w:cs="Arial"/>
          <w:sz w:val="22"/>
          <w:szCs w:val="22"/>
        </w:rPr>
        <w:t>Ordinary hours</w:t>
      </w:r>
    </w:p>
    <w:p w14:paraId="3CB845B0"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Under the NES, ordinary hours of work for full-time award free employees are 38 hours per week but these hours can be averaged over a 26-week period by written agreement between the employer and the employee. </w:t>
      </w:r>
    </w:p>
    <w:p w14:paraId="045656C5" w14:textId="77777777" w:rsidR="00860EFA" w:rsidRPr="001B722F" w:rsidRDefault="00860EFA" w:rsidP="001B722F">
      <w:pPr>
        <w:pStyle w:val="headingD"/>
        <w:rPr>
          <w:rFonts w:asciiTheme="minorHAnsi" w:hAnsiTheme="minorHAnsi" w:cs="Arial"/>
          <w:sz w:val="22"/>
          <w:szCs w:val="22"/>
        </w:rPr>
      </w:pPr>
      <w:r w:rsidRPr="001B722F">
        <w:rPr>
          <w:rFonts w:asciiTheme="minorHAnsi" w:hAnsiTheme="minorHAnsi" w:cs="Arial"/>
          <w:sz w:val="22"/>
          <w:szCs w:val="22"/>
        </w:rPr>
        <w:t>Overtime</w:t>
      </w:r>
    </w:p>
    <w:p w14:paraId="7F4B7145"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NES does not use the word ‘overtime’. Under the NES, employees may be asked to work reasonable additional hours. The enterprise agreement can only express hours of work, for award and award free employees, in excess of the maximum 38 hours per week as </w:t>
      </w:r>
      <w:r w:rsidRPr="001B722F">
        <w:rPr>
          <w:rFonts w:asciiTheme="minorHAnsi" w:hAnsiTheme="minorHAnsi" w:cs="Arial"/>
          <w:i/>
          <w:szCs w:val="22"/>
        </w:rPr>
        <w:t>reasonable additional hours</w:t>
      </w:r>
      <w:r w:rsidRPr="001B722F">
        <w:rPr>
          <w:rFonts w:asciiTheme="minorHAnsi" w:hAnsiTheme="minorHAnsi" w:cs="Arial"/>
          <w:szCs w:val="22"/>
        </w:rPr>
        <w:t>.</w:t>
      </w:r>
    </w:p>
    <w:p w14:paraId="0C455CA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What is reasonable for additional hours is decided by weighing up a variety of factors including risks to occupational health and safety; operational requirements of the business; personal circumstances and family commitments; whether the employee has had notice of the likelihood of the need for additional hours; and whether the employee has previously indicated a willingness or capacity to work additional hours. Generally this will be a process of balancing the needs of the enterprise with the employee’s needs. </w:t>
      </w:r>
    </w:p>
    <w:p w14:paraId="12A96EAC" w14:textId="02FF7E74" w:rsidR="00A12F86"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NES does not specify any extra payment for overtime. However, see </w:t>
      </w:r>
      <w:r w:rsidRPr="001B722F">
        <w:rPr>
          <w:rFonts w:asciiTheme="minorHAnsi" w:hAnsiTheme="minorHAnsi" w:cs="Arial"/>
          <w:b/>
          <w:szCs w:val="22"/>
        </w:rPr>
        <w:t>note (9)</w:t>
      </w:r>
      <w:r w:rsidRPr="001B722F">
        <w:rPr>
          <w:rFonts w:asciiTheme="minorHAnsi" w:hAnsiTheme="minorHAnsi" w:cs="Arial"/>
          <w:szCs w:val="22"/>
        </w:rPr>
        <w:t xml:space="preserve"> on the Better Off Overall Test.</w:t>
      </w:r>
    </w:p>
    <w:p w14:paraId="090783AC" w14:textId="77777777" w:rsidR="00860EFA" w:rsidRPr="001B722F" w:rsidRDefault="00860EFA" w:rsidP="00A12F86">
      <w:pPr>
        <w:pStyle w:val="Heading3"/>
      </w:pPr>
      <w:r w:rsidRPr="001B722F">
        <w:t>NOTE (6.1)</w:t>
      </w:r>
      <w:r w:rsidRPr="001B722F">
        <w:tab/>
        <w:t>ORDINARY HOURS OF WORK</w:t>
      </w:r>
    </w:p>
    <w:p w14:paraId="00530008" w14:textId="77777777" w:rsidR="00860EFA" w:rsidRPr="001B722F" w:rsidRDefault="00860EFA" w:rsidP="001B722F">
      <w:pPr>
        <w:pStyle w:val="BodyText1"/>
        <w:spacing w:line="360" w:lineRule="auto"/>
        <w:rPr>
          <w:rFonts w:asciiTheme="minorHAnsi" w:hAnsiTheme="minorHAnsi" w:cs="Arial"/>
          <w:b/>
          <w:i/>
          <w:szCs w:val="22"/>
        </w:rPr>
      </w:pPr>
      <w:r w:rsidRPr="001B722F">
        <w:rPr>
          <w:rFonts w:asciiTheme="minorHAnsi" w:hAnsiTheme="minorHAnsi" w:cs="Arial"/>
          <w:szCs w:val="22"/>
        </w:rPr>
        <w:t xml:space="preserve">This clause expresses hours of work to comply with the requirements under the federal industrial laws. </w:t>
      </w:r>
    </w:p>
    <w:p w14:paraId="0B34DC45" w14:textId="77777777" w:rsidR="00860EFA" w:rsidRPr="001B722F" w:rsidRDefault="00860EFA" w:rsidP="00A12F86">
      <w:pPr>
        <w:pStyle w:val="Heading3"/>
      </w:pPr>
      <w:r w:rsidRPr="001B722F">
        <w:t>NOTE (6.2)</w:t>
      </w:r>
      <w:r w:rsidRPr="001B722F">
        <w:tab/>
        <w:t>OVERTIME</w:t>
      </w:r>
    </w:p>
    <w:p w14:paraId="05F300BD"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This clause expresses overtime to comply with the requirements under the federal industrial laws. It is the only way overtime can be expressed in an enterprise agreement. </w:t>
      </w:r>
    </w:p>
    <w:p w14:paraId="44410A08" w14:textId="77777777" w:rsidR="00CB6CF5" w:rsidRDefault="00CB6CF5" w:rsidP="001B722F">
      <w:pPr>
        <w:pStyle w:val="BodyText1"/>
        <w:spacing w:line="360" w:lineRule="auto"/>
        <w:rPr>
          <w:rFonts w:asciiTheme="minorHAnsi" w:hAnsiTheme="minorHAnsi" w:cs="Arial"/>
          <w:szCs w:val="22"/>
        </w:rPr>
      </w:pPr>
    </w:p>
    <w:p w14:paraId="0E2AC108" w14:textId="77777777" w:rsidR="00CB6CF5" w:rsidRDefault="00CB6CF5" w:rsidP="001B722F">
      <w:pPr>
        <w:pStyle w:val="BodyText1"/>
        <w:spacing w:line="360" w:lineRule="auto"/>
        <w:rPr>
          <w:rFonts w:asciiTheme="minorHAnsi" w:hAnsiTheme="minorHAnsi" w:cs="Arial"/>
          <w:szCs w:val="22"/>
        </w:rPr>
      </w:pPr>
    </w:p>
    <w:p w14:paraId="193C0781" w14:textId="77777777" w:rsidR="00CB6CF5" w:rsidRDefault="00CB6CF5" w:rsidP="001B722F">
      <w:pPr>
        <w:pStyle w:val="BodyText1"/>
        <w:spacing w:line="360" w:lineRule="auto"/>
        <w:rPr>
          <w:rFonts w:asciiTheme="minorHAnsi" w:hAnsiTheme="minorHAnsi" w:cs="Arial"/>
          <w:szCs w:val="22"/>
        </w:rPr>
      </w:pPr>
    </w:p>
    <w:p w14:paraId="2EF8B129" w14:textId="77777777" w:rsidR="00CB6CF5" w:rsidRPr="001B722F" w:rsidRDefault="00CB6CF5" w:rsidP="001B722F">
      <w:pPr>
        <w:pStyle w:val="BodyText1"/>
        <w:spacing w:line="360" w:lineRule="auto"/>
        <w:rPr>
          <w:rFonts w:asciiTheme="minorHAnsi" w:hAnsiTheme="minorHAnsi" w:cs="Arial"/>
          <w:szCs w:val="22"/>
        </w:rPr>
      </w:pPr>
    </w:p>
    <w:p w14:paraId="567000F5" w14:textId="77777777" w:rsidR="00860EFA" w:rsidRPr="001B722F" w:rsidRDefault="00860EFA" w:rsidP="00A12F86">
      <w:pPr>
        <w:pStyle w:val="Heading3"/>
      </w:pPr>
      <w:r w:rsidRPr="001B722F">
        <w:lastRenderedPageBreak/>
        <w:t>NOTE (7)</w:t>
      </w:r>
      <w:r w:rsidRPr="001B722F">
        <w:tab/>
        <w:t>PERSONAL/carer’s leave and compassionate LEAVE</w:t>
      </w:r>
    </w:p>
    <w:p w14:paraId="21E18B54"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National Employment Standards (NES) apply to all federal enterprise agreements as a minimum and the template enterprise agreement contains the NES terms. </w:t>
      </w:r>
    </w:p>
    <w:p w14:paraId="41123742" w14:textId="1EA2D21A" w:rsidR="00656343"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Whilst the NES is a minimum, employers may wish to consider offering extra personal/carer’s leave, for example for family purposes, as part of the bargaining process. </w:t>
      </w:r>
    </w:p>
    <w:p w14:paraId="45BC0C20" w14:textId="239A575F" w:rsidR="00860EFA" w:rsidRPr="001B722F" w:rsidRDefault="00860EFA" w:rsidP="00A12F86">
      <w:pPr>
        <w:pStyle w:val="Heading3"/>
      </w:pPr>
      <w:r w:rsidRPr="001B722F">
        <w:t>NOTE (7.1)</w:t>
      </w:r>
      <w:r w:rsidRPr="001B722F">
        <w:tab/>
        <w:t>CASHING OUT OF PERSONAL/</w:t>
      </w:r>
      <w:r w:rsidR="000B4095">
        <w:t>CARER’S</w:t>
      </w:r>
      <w:r w:rsidRPr="001B722F">
        <w:t xml:space="preserve"> LEAVE</w:t>
      </w:r>
    </w:p>
    <w:p w14:paraId="5A2A1086"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NES allows for cashing out of personal/carer’s leave if it is a term of an enterprise agreement or award. Some employers use this as a tool to deal with absenteeism. This clause is not compulsory and can be omitted. But remember, cashing out of personal leave is ONLY permitted if it is a term of an enterprise agreement. Each agreement to cash out personal/carer’s leave must be in writing. Employees must keep 15 days of personal/carer’s leave to be taken as leave. </w:t>
      </w:r>
    </w:p>
    <w:p w14:paraId="1AC8C9E9" w14:textId="4A21A66C"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For a template agreement to cash out personal/carer’s </w:t>
      </w:r>
      <w:r w:rsidR="001137A9">
        <w:rPr>
          <w:rFonts w:asciiTheme="minorHAnsi" w:hAnsiTheme="minorHAnsi" w:cs="Arial"/>
          <w:szCs w:val="22"/>
        </w:rPr>
        <w:t xml:space="preserve">adjust the Agreement to cash out Annual Leave document from </w:t>
      </w:r>
      <w:hyperlink r:id="rId24" w:anchor="Annual-leave" w:history="1">
        <w:r w:rsidR="001137A9" w:rsidRPr="001137A9">
          <w:rPr>
            <w:rStyle w:val="Hyperlink"/>
            <w:rFonts w:asciiTheme="minorHAnsi" w:hAnsiTheme="minorHAnsi" w:cs="Arial"/>
            <w:szCs w:val="22"/>
          </w:rPr>
          <w:t>the “Annual Leave” section</w:t>
        </w:r>
      </w:hyperlink>
      <w:r w:rsidR="001137A9">
        <w:rPr>
          <w:rFonts w:asciiTheme="minorHAnsi" w:hAnsiTheme="minorHAnsi" w:cs="Arial"/>
          <w:szCs w:val="22"/>
        </w:rPr>
        <w:t xml:space="preserve"> of the People in Agriculture website.</w:t>
      </w:r>
    </w:p>
    <w:p w14:paraId="23F6B255" w14:textId="77777777" w:rsidR="00860EFA" w:rsidRPr="00A12F86" w:rsidRDefault="00860EFA" w:rsidP="001B722F">
      <w:pPr>
        <w:pStyle w:val="headingB"/>
        <w:spacing w:line="360" w:lineRule="auto"/>
        <w:rPr>
          <w:rFonts w:asciiTheme="minorHAnsi" w:hAnsiTheme="minorHAnsi" w:cs="Arial"/>
          <w:color w:val="4472C4" w:themeColor="accent5"/>
        </w:rPr>
      </w:pPr>
      <w:r w:rsidRPr="00A12F86">
        <w:rPr>
          <w:rFonts w:asciiTheme="minorHAnsi" w:hAnsiTheme="minorHAnsi" w:cs="Arial"/>
          <w:color w:val="4472C4" w:themeColor="accent5"/>
        </w:rPr>
        <w:t>NOTE (8)</w:t>
      </w:r>
      <w:r w:rsidRPr="00A12F86">
        <w:rPr>
          <w:rFonts w:asciiTheme="minorHAnsi" w:hAnsiTheme="minorHAnsi" w:cs="Arial"/>
          <w:color w:val="4472C4" w:themeColor="accent5"/>
        </w:rPr>
        <w:tab/>
        <w:t>ANNUAL LEAVE</w:t>
      </w:r>
    </w:p>
    <w:p w14:paraId="4A2433AE"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National Employment Standards (NES) apply to all federal enterprise agreements as a minimum and the template enterprise agreement contains the NES terms. Whilst the NES is a minimum, employers may wish to consider offering extra annual leave as part of the bargaining process.</w:t>
      </w:r>
    </w:p>
    <w:p w14:paraId="6FA4CAB5" w14:textId="475062A3" w:rsidR="00697951"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National Employment Standard (NES) for annual leave is four weeks per </w:t>
      </w:r>
      <w:proofErr w:type="gramStart"/>
      <w:r w:rsidRPr="001B722F">
        <w:rPr>
          <w:rFonts w:asciiTheme="minorHAnsi" w:hAnsiTheme="minorHAnsi" w:cs="Arial"/>
          <w:szCs w:val="22"/>
        </w:rPr>
        <w:t>year which</w:t>
      </w:r>
      <w:proofErr w:type="gramEnd"/>
      <w:r w:rsidRPr="001B722F">
        <w:rPr>
          <w:rFonts w:asciiTheme="minorHAnsi" w:hAnsiTheme="minorHAnsi" w:cs="Arial"/>
          <w:szCs w:val="22"/>
        </w:rPr>
        <w:t xml:space="preserve"> accrues progressively throughout the year and from year to year.</w:t>
      </w:r>
    </w:p>
    <w:p w14:paraId="200185A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Part time employees accrue annual leave on a pro rata basis according to the hours they work.</w:t>
      </w:r>
    </w:p>
    <w:p w14:paraId="75703F56"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Annual leave must be paid at a </w:t>
      </w:r>
      <w:proofErr w:type="gramStart"/>
      <w:r w:rsidRPr="001B722F">
        <w:rPr>
          <w:rFonts w:asciiTheme="minorHAnsi" w:hAnsiTheme="minorHAnsi" w:cs="Arial"/>
          <w:szCs w:val="22"/>
        </w:rPr>
        <w:t>rate which</w:t>
      </w:r>
      <w:proofErr w:type="gramEnd"/>
      <w:r w:rsidRPr="001B722F">
        <w:rPr>
          <w:rFonts w:asciiTheme="minorHAnsi" w:hAnsiTheme="minorHAnsi" w:cs="Arial"/>
          <w:szCs w:val="22"/>
        </w:rPr>
        <w:t xml:space="preserve"> is no less than the base rate of pay for ordinary hours the employee is paid at the time of taking the leave.</w:t>
      </w:r>
    </w:p>
    <w:p w14:paraId="6E3ABBE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Casual employees are not entitled to annual leave under the NES as the casual loading contains a </w:t>
      </w:r>
      <w:proofErr w:type="gramStart"/>
      <w:r w:rsidRPr="001B722F">
        <w:rPr>
          <w:rFonts w:asciiTheme="minorHAnsi" w:hAnsiTheme="minorHAnsi" w:cs="Arial"/>
          <w:szCs w:val="22"/>
        </w:rPr>
        <w:t>component which</w:t>
      </w:r>
      <w:proofErr w:type="gramEnd"/>
      <w:r w:rsidRPr="001B722F">
        <w:rPr>
          <w:rFonts w:asciiTheme="minorHAnsi" w:hAnsiTheme="minorHAnsi" w:cs="Arial"/>
          <w:szCs w:val="22"/>
        </w:rPr>
        <w:t xml:space="preserve"> compensates them for not receiving this entitlement.</w:t>
      </w:r>
    </w:p>
    <w:p w14:paraId="5E468778" w14:textId="77777777" w:rsidR="00860EFA" w:rsidRPr="00A12F86" w:rsidRDefault="00860EFA" w:rsidP="001B722F">
      <w:pPr>
        <w:pStyle w:val="headingB"/>
        <w:spacing w:line="360" w:lineRule="auto"/>
        <w:rPr>
          <w:rFonts w:asciiTheme="minorHAnsi" w:hAnsiTheme="minorHAnsi" w:cs="Arial"/>
          <w:bCs/>
          <w:color w:val="4472C4" w:themeColor="accent5"/>
        </w:rPr>
      </w:pPr>
      <w:r w:rsidRPr="00A12F86">
        <w:rPr>
          <w:rFonts w:asciiTheme="minorHAnsi" w:hAnsiTheme="minorHAnsi" w:cs="Arial"/>
          <w:bCs/>
          <w:color w:val="4472C4" w:themeColor="accent5"/>
        </w:rPr>
        <w:t>NOTE (8.1)</w:t>
      </w:r>
      <w:r w:rsidRPr="00A12F86">
        <w:rPr>
          <w:rFonts w:asciiTheme="minorHAnsi" w:hAnsiTheme="minorHAnsi" w:cs="Arial"/>
          <w:bCs/>
          <w:color w:val="4472C4" w:themeColor="accent5"/>
        </w:rPr>
        <w:tab/>
        <w:t>CASHING OUT OF ANNUAL LEAVE</w:t>
      </w:r>
    </w:p>
    <w:p w14:paraId="697053EB" w14:textId="675436A9" w:rsidR="00135EC1" w:rsidRPr="001137A9" w:rsidRDefault="00135EC1" w:rsidP="00135EC1">
      <w:pPr>
        <w:rPr>
          <w:rFonts w:ascii="Calibri" w:hAnsi="Calibri"/>
          <w:sz w:val="22"/>
          <w:szCs w:val="22"/>
        </w:rPr>
      </w:pPr>
      <w:r w:rsidRPr="001137A9">
        <w:rPr>
          <w:rFonts w:ascii="Calibri" w:hAnsi="Calibri"/>
          <w:sz w:val="22"/>
          <w:szCs w:val="22"/>
        </w:rPr>
        <w:t xml:space="preserve">As of 29 July 2016 employers and employees covered by the Pastoral Award 2010 </w:t>
      </w:r>
      <w:r w:rsidR="00396F38" w:rsidRPr="001137A9">
        <w:rPr>
          <w:rFonts w:ascii="Calibri" w:hAnsi="Calibri"/>
          <w:sz w:val="22"/>
          <w:szCs w:val="22"/>
        </w:rPr>
        <w:t xml:space="preserve">the Horticulture Award </w:t>
      </w:r>
      <w:proofErr w:type="gramStart"/>
      <w:r w:rsidR="00396F38" w:rsidRPr="001137A9">
        <w:rPr>
          <w:rFonts w:ascii="Calibri" w:hAnsi="Calibri"/>
          <w:sz w:val="22"/>
          <w:szCs w:val="22"/>
        </w:rPr>
        <w:t>2010  and</w:t>
      </w:r>
      <w:proofErr w:type="gramEnd"/>
      <w:r w:rsidR="00396F38" w:rsidRPr="001137A9">
        <w:rPr>
          <w:rFonts w:ascii="Calibri" w:hAnsi="Calibri"/>
          <w:sz w:val="22"/>
          <w:szCs w:val="22"/>
        </w:rPr>
        <w:t xml:space="preserve"> the Cotton Ginning Award 2010 </w:t>
      </w:r>
      <w:r w:rsidRPr="001137A9">
        <w:rPr>
          <w:rFonts w:ascii="Calibri" w:hAnsi="Calibri"/>
          <w:sz w:val="22"/>
          <w:szCs w:val="22"/>
        </w:rPr>
        <w:t xml:space="preserve">can agree in writing to cash out annual leave.  The maximum amount of annual leave that can be cashed out in any 12-month period is 2 weeks and employees must keep a minimum of 4 week’s accrued leave.  The Award provides a template </w:t>
      </w:r>
      <w:r w:rsidR="00396F38" w:rsidRPr="001137A9">
        <w:rPr>
          <w:rFonts w:ascii="Calibri" w:hAnsi="Calibri"/>
          <w:sz w:val="22"/>
          <w:szCs w:val="22"/>
        </w:rPr>
        <w:t xml:space="preserve">written agreement in a Schedule at the end of the award.  </w:t>
      </w:r>
      <w:r w:rsidRPr="001137A9">
        <w:rPr>
          <w:rFonts w:ascii="Calibri" w:hAnsi="Calibri"/>
          <w:sz w:val="22"/>
          <w:szCs w:val="22"/>
        </w:rPr>
        <w:t>This agreement must be kept with the employee’s employment records.</w:t>
      </w:r>
    </w:p>
    <w:p w14:paraId="52C7F39D" w14:textId="3BDD749B" w:rsidR="00860EFA" w:rsidRPr="001B722F" w:rsidRDefault="00860EFA" w:rsidP="001B722F">
      <w:pPr>
        <w:pStyle w:val="BodyText1"/>
        <w:spacing w:line="360" w:lineRule="auto"/>
        <w:rPr>
          <w:rFonts w:asciiTheme="minorHAnsi" w:hAnsiTheme="minorHAnsi" w:cs="Arial"/>
          <w:szCs w:val="22"/>
        </w:rPr>
      </w:pPr>
      <w:r w:rsidRPr="001137A9">
        <w:rPr>
          <w:rFonts w:asciiTheme="minorHAnsi" w:hAnsiTheme="minorHAnsi" w:cs="Arial"/>
          <w:szCs w:val="22"/>
        </w:rPr>
        <w:lastRenderedPageBreak/>
        <w:t xml:space="preserve">Award employees can </w:t>
      </w:r>
      <w:r w:rsidR="00396F38" w:rsidRPr="001137A9">
        <w:rPr>
          <w:rFonts w:asciiTheme="minorHAnsi" w:hAnsiTheme="minorHAnsi" w:cs="Arial"/>
          <w:szCs w:val="22"/>
        </w:rPr>
        <w:t xml:space="preserve">also </w:t>
      </w:r>
      <w:r w:rsidRPr="001137A9">
        <w:rPr>
          <w:rFonts w:asciiTheme="minorHAnsi" w:hAnsiTheme="minorHAnsi" w:cs="Arial"/>
          <w:szCs w:val="22"/>
        </w:rPr>
        <w:t>cash out accrued annual leave if this is part of a formal workplace agreement and the employer agrees. Each agreement to cash out annual leave must be in writing. Employees must keep 4 weeks of annual leave to be taken as leave.</w:t>
      </w:r>
      <w:r w:rsidRPr="001B722F">
        <w:rPr>
          <w:rFonts w:asciiTheme="minorHAnsi" w:hAnsiTheme="minorHAnsi" w:cs="Arial"/>
          <w:szCs w:val="22"/>
        </w:rPr>
        <w:t xml:space="preserve"> </w:t>
      </w:r>
    </w:p>
    <w:p w14:paraId="5BD9B2E3"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Non-award employees can cash out annual leave by agreement with the employer.</w:t>
      </w:r>
    </w:p>
    <w:p w14:paraId="29BD47A5" w14:textId="0B67339D" w:rsidR="001137A9" w:rsidRPr="001B722F" w:rsidRDefault="001137A9" w:rsidP="001137A9">
      <w:pPr>
        <w:pStyle w:val="BodyText1"/>
        <w:spacing w:line="360" w:lineRule="auto"/>
        <w:rPr>
          <w:rFonts w:asciiTheme="minorHAnsi" w:hAnsiTheme="minorHAnsi" w:cs="Arial"/>
          <w:szCs w:val="22"/>
        </w:rPr>
      </w:pPr>
      <w:r w:rsidRPr="001B722F">
        <w:rPr>
          <w:rFonts w:asciiTheme="minorHAnsi" w:hAnsiTheme="minorHAnsi" w:cs="Arial"/>
          <w:szCs w:val="22"/>
        </w:rPr>
        <w:t xml:space="preserve">For a template agreement to cash out </w:t>
      </w:r>
      <w:r>
        <w:rPr>
          <w:rFonts w:asciiTheme="minorHAnsi" w:hAnsiTheme="minorHAnsi" w:cs="Arial"/>
          <w:szCs w:val="22"/>
        </w:rPr>
        <w:t xml:space="preserve">Annual Leave refer to the “Resources and References section” on </w:t>
      </w:r>
      <w:hyperlink r:id="rId25" w:anchor="Annual-leave" w:history="1">
        <w:r w:rsidRPr="001137A9">
          <w:rPr>
            <w:rStyle w:val="Hyperlink"/>
            <w:rFonts w:asciiTheme="minorHAnsi" w:hAnsiTheme="minorHAnsi" w:cs="Arial"/>
            <w:szCs w:val="22"/>
          </w:rPr>
          <w:t>the “Annual Leave” section</w:t>
        </w:r>
      </w:hyperlink>
      <w:r>
        <w:rPr>
          <w:rFonts w:asciiTheme="minorHAnsi" w:hAnsiTheme="minorHAnsi" w:cs="Arial"/>
          <w:szCs w:val="22"/>
        </w:rPr>
        <w:t xml:space="preserve"> of the People in Agriculture website.</w:t>
      </w:r>
    </w:p>
    <w:p w14:paraId="173889AE" w14:textId="77777777" w:rsidR="00860EFA" w:rsidRPr="00A12F86" w:rsidRDefault="00860EFA" w:rsidP="001B722F">
      <w:pPr>
        <w:pStyle w:val="headingB"/>
        <w:spacing w:line="360" w:lineRule="auto"/>
        <w:rPr>
          <w:rFonts w:asciiTheme="minorHAnsi" w:hAnsiTheme="minorHAnsi" w:cs="Arial"/>
          <w:color w:val="4472C4" w:themeColor="accent5"/>
        </w:rPr>
      </w:pPr>
      <w:r w:rsidRPr="00A12F86">
        <w:rPr>
          <w:rFonts w:asciiTheme="minorHAnsi" w:hAnsiTheme="minorHAnsi" w:cs="Arial"/>
          <w:color w:val="4472C4" w:themeColor="accent5"/>
        </w:rPr>
        <w:t xml:space="preserve">NOTE 8.2 </w:t>
      </w:r>
      <w:r w:rsidRPr="00A12F86">
        <w:rPr>
          <w:rFonts w:asciiTheme="minorHAnsi" w:hAnsiTheme="minorHAnsi" w:cs="Arial"/>
          <w:color w:val="4472C4" w:themeColor="accent5"/>
        </w:rPr>
        <w:tab/>
        <w:t>Annual Leave Loading</w:t>
      </w:r>
    </w:p>
    <w:p w14:paraId="3C594D67" w14:textId="1133C2F0" w:rsidR="004228A3" w:rsidRPr="001137A9" w:rsidRDefault="00860EFA" w:rsidP="001137A9">
      <w:pPr>
        <w:pStyle w:val="BodyText1"/>
        <w:spacing w:line="360" w:lineRule="auto"/>
        <w:rPr>
          <w:rFonts w:asciiTheme="minorHAnsi" w:hAnsiTheme="minorHAnsi" w:cs="Arial"/>
          <w:szCs w:val="22"/>
        </w:rPr>
      </w:pPr>
      <w:r w:rsidRPr="001B722F">
        <w:rPr>
          <w:rFonts w:asciiTheme="minorHAnsi" w:hAnsiTheme="minorHAnsi" w:cs="Arial"/>
          <w:szCs w:val="22"/>
        </w:rPr>
        <w:t xml:space="preserve">Annual leave loading is an award entitlement. There is no annual leave loading under the NES but see below for award terms. </w:t>
      </w:r>
    </w:p>
    <w:p w14:paraId="69ED27D0" w14:textId="2AE207FD" w:rsidR="00860EFA" w:rsidRPr="00A12F86" w:rsidRDefault="00860EFA" w:rsidP="001B722F">
      <w:pPr>
        <w:pStyle w:val="headingC"/>
        <w:spacing w:line="360" w:lineRule="auto"/>
        <w:rPr>
          <w:rFonts w:asciiTheme="minorHAnsi" w:hAnsiTheme="minorHAnsi" w:cs="Arial"/>
          <w:color w:val="4472C4" w:themeColor="accent5"/>
          <w:sz w:val="22"/>
        </w:rPr>
      </w:pPr>
      <w:r w:rsidRPr="00A12F86">
        <w:rPr>
          <w:rFonts w:asciiTheme="minorHAnsi" w:hAnsiTheme="minorHAnsi" w:cs="Arial"/>
          <w:color w:val="4472C4" w:themeColor="accent5"/>
          <w:sz w:val="22"/>
        </w:rPr>
        <w:t>The Pastoral Award 2010</w:t>
      </w:r>
      <w:r w:rsidR="004228A3">
        <w:rPr>
          <w:rFonts w:asciiTheme="minorHAnsi" w:hAnsiTheme="minorHAnsi" w:cs="Arial"/>
          <w:color w:val="4472C4" w:themeColor="accent5"/>
          <w:sz w:val="22"/>
        </w:rPr>
        <w:t xml:space="preserve"> / The Horticulture Award 2010 / The Cotton Ginning Award 2010 </w:t>
      </w:r>
    </w:p>
    <w:p w14:paraId="4A1D4AC7" w14:textId="4EFFAF6B"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w:t>
      </w:r>
      <w:r w:rsidR="004228A3">
        <w:rPr>
          <w:rFonts w:asciiTheme="minorHAnsi" w:hAnsiTheme="minorHAnsi" w:cs="Arial"/>
          <w:szCs w:val="22"/>
        </w:rPr>
        <w:t>se</w:t>
      </w:r>
      <w:r w:rsidRPr="001B722F">
        <w:rPr>
          <w:rFonts w:asciiTheme="minorHAnsi" w:hAnsiTheme="minorHAnsi" w:cs="Arial"/>
          <w:szCs w:val="22"/>
        </w:rPr>
        <w:t xml:space="preserve"> award</w:t>
      </w:r>
      <w:r w:rsidR="004228A3">
        <w:rPr>
          <w:rFonts w:asciiTheme="minorHAnsi" w:hAnsiTheme="minorHAnsi" w:cs="Arial"/>
          <w:szCs w:val="22"/>
        </w:rPr>
        <w:t>s all</w:t>
      </w:r>
      <w:r w:rsidR="00717FDA">
        <w:rPr>
          <w:rFonts w:asciiTheme="minorHAnsi" w:hAnsiTheme="minorHAnsi" w:cs="Arial"/>
          <w:szCs w:val="22"/>
        </w:rPr>
        <w:t xml:space="preserve"> also require</w:t>
      </w:r>
      <w:r w:rsidRPr="001B722F">
        <w:rPr>
          <w:rFonts w:asciiTheme="minorHAnsi" w:hAnsiTheme="minorHAnsi" w:cs="Arial"/>
          <w:szCs w:val="22"/>
        </w:rPr>
        <w:t xml:space="preserve"> payment of a 17.5% annual leave loading for all annual </w:t>
      </w:r>
      <w:proofErr w:type="gramStart"/>
      <w:r w:rsidRPr="001B722F">
        <w:rPr>
          <w:rFonts w:asciiTheme="minorHAnsi" w:hAnsiTheme="minorHAnsi" w:cs="Arial"/>
          <w:szCs w:val="22"/>
        </w:rPr>
        <w:t>leave which</w:t>
      </w:r>
      <w:proofErr w:type="gramEnd"/>
      <w:r w:rsidRPr="001B722F">
        <w:rPr>
          <w:rFonts w:asciiTheme="minorHAnsi" w:hAnsiTheme="minorHAnsi" w:cs="Arial"/>
          <w:szCs w:val="22"/>
        </w:rPr>
        <w:t xml:space="preserve"> is taken as leave. Annual leave loading must also be paid when annual leave is paid out on termination.</w:t>
      </w:r>
    </w:p>
    <w:p w14:paraId="60CA839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Employers who do not wish to pay the annual leave loading will have to compensate the employee in some other way in order to meet the Better Off Overall Test.</w:t>
      </w:r>
    </w:p>
    <w:p w14:paraId="54263242" w14:textId="77777777" w:rsidR="00860EFA" w:rsidRPr="00A12F86" w:rsidRDefault="00860EFA" w:rsidP="001B722F">
      <w:pPr>
        <w:pStyle w:val="headingB"/>
        <w:spacing w:line="360" w:lineRule="auto"/>
        <w:rPr>
          <w:rFonts w:asciiTheme="minorHAnsi" w:hAnsiTheme="minorHAnsi" w:cs="Arial"/>
          <w:color w:val="4472C4" w:themeColor="accent5"/>
        </w:rPr>
      </w:pPr>
      <w:r w:rsidRPr="00A12F86">
        <w:rPr>
          <w:rFonts w:asciiTheme="minorHAnsi" w:hAnsiTheme="minorHAnsi" w:cs="Arial"/>
          <w:color w:val="4472C4" w:themeColor="accent5"/>
        </w:rPr>
        <w:t>NOTE (9)</w:t>
      </w:r>
      <w:r w:rsidRPr="00A12F86">
        <w:rPr>
          <w:rFonts w:asciiTheme="minorHAnsi" w:hAnsiTheme="minorHAnsi" w:cs="Arial"/>
          <w:color w:val="4472C4" w:themeColor="accent5"/>
        </w:rPr>
        <w:tab/>
        <w:t>Rates of Pay and The BETTER OFF OVERALL TEST</w:t>
      </w:r>
    </w:p>
    <w:p w14:paraId="5862ECFC" w14:textId="77777777" w:rsidR="00860EFA" w:rsidRPr="001B722F" w:rsidRDefault="00860EFA" w:rsidP="00CF4BBF">
      <w:pPr>
        <w:pStyle w:val="BodyText1"/>
        <w:spacing w:line="360" w:lineRule="auto"/>
        <w:jc w:val="left"/>
        <w:rPr>
          <w:rFonts w:asciiTheme="minorHAnsi" w:hAnsiTheme="minorHAnsi" w:cs="Arial"/>
          <w:szCs w:val="22"/>
        </w:rPr>
      </w:pPr>
      <w:r w:rsidRPr="001B722F">
        <w:rPr>
          <w:rFonts w:asciiTheme="minorHAnsi" w:hAnsiTheme="minorHAnsi" w:cs="Arial"/>
          <w:szCs w:val="22"/>
        </w:rPr>
        <w:t xml:space="preserve">An enterprise agreement allows employers to adapt award terms and conditions to be more flexible and better </w:t>
      </w:r>
      <w:proofErr w:type="gramStart"/>
      <w:r w:rsidRPr="001B722F">
        <w:rPr>
          <w:rFonts w:asciiTheme="minorHAnsi" w:hAnsiTheme="minorHAnsi" w:cs="Arial"/>
          <w:szCs w:val="22"/>
        </w:rPr>
        <w:t>suit</w:t>
      </w:r>
      <w:proofErr w:type="gramEnd"/>
      <w:r w:rsidRPr="001B722F">
        <w:rPr>
          <w:rFonts w:asciiTheme="minorHAnsi" w:hAnsiTheme="minorHAnsi" w:cs="Arial"/>
          <w:szCs w:val="22"/>
        </w:rPr>
        <w:t xml:space="preserve"> the needs of the workplace. If employers are paying strictly according to the award then there is no reason to enter into an enterprise agreement. </w:t>
      </w:r>
      <w:r w:rsidRPr="001B722F">
        <w:rPr>
          <w:rFonts w:asciiTheme="minorHAnsi" w:eastAsia="MS Pゴシック" w:hAnsiTheme="minorHAnsi" w:cs="Arial"/>
          <w:szCs w:val="22"/>
        </w:rPr>
        <w:t xml:space="preserve">The advantages of </w:t>
      </w:r>
      <w:r w:rsidRPr="001B722F">
        <w:rPr>
          <w:rFonts w:asciiTheme="minorHAnsi" w:hAnsiTheme="minorHAnsi" w:cs="Arial"/>
          <w:szCs w:val="22"/>
        </w:rPr>
        <w:t>enterprise</w:t>
      </w:r>
      <w:r w:rsidRPr="001B722F">
        <w:rPr>
          <w:rFonts w:asciiTheme="minorHAnsi" w:eastAsia="MS Pゴシック" w:hAnsiTheme="minorHAnsi" w:cs="Arial"/>
          <w:szCs w:val="22"/>
        </w:rPr>
        <w:t xml:space="preserve"> agreements are that they cover multiple employees and automatically apply to all new employees.</w:t>
      </w:r>
    </w:p>
    <w:p w14:paraId="038B676E" w14:textId="06A298AC" w:rsidR="00A12F86" w:rsidRDefault="00396F38" w:rsidP="00717FDA">
      <w:pPr>
        <w:pStyle w:val="BodyText1"/>
        <w:spacing w:line="360" w:lineRule="auto"/>
        <w:jc w:val="left"/>
        <w:rPr>
          <w:rFonts w:asciiTheme="minorHAnsi" w:hAnsiTheme="minorHAnsi" w:cs="Arial"/>
          <w:szCs w:val="22"/>
        </w:rPr>
      </w:pPr>
      <w:r w:rsidRPr="001137A9">
        <w:rPr>
          <w:rFonts w:asciiTheme="minorHAnsi" w:hAnsiTheme="minorHAnsi" w:cs="Arial"/>
          <w:szCs w:val="22"/>
        </w:rPr>
        <w:t xml:space="preserve">The </w:t>
      </w:r>
      <w:hyperlink r:id="rId26" w:history="1">
        <w:r w:rsidR="001137A9">
          <w:rPr>
            <w:rFonts w:ascii="Calibri" w:hAnsi="Calibri" w:cs="Calibri"/>
            <w:color w:val="0563C1"/>
            <w:u w:val="single" w:color="0563C1"/>
            <w:lang w:val="en-US"/>
          </w:rPr>
          <w:t>Fair Work Commission</w:t>
        </w:r>
      </w:hyperlink>
      <w:r w:rsidR="001137A9">
        <w:rPr>
          <w:rFonts w:ascii="Calibri" w:hAnsi="Calibri"/>
          <w:sz w:val="24"/>
          <w:lang w:val="en-US"/>
        </w:rPr>
        <w:t xml:space="preserve"> </w:t>
      </w:r>
      <w:r w:rsidR="00860EFA" w:rsidRPr="001137A9">
        <w:rPr>
          <w:rFonts w:asciiTheme="minorHAnsi" w:hAnsiTheme="minorHAnsi" w:cs="Arial"/>
          <w:szCs w:val="22"/>
        </w:rPr>
        <w:t xml:space="preserve">compares all enterprise agreements to the relevant award to ensure they meet the Better Off Overall Test. If the enterprise agreement contains terms which are different to the award, such as a flat rate of pay instead of overtime and penalty rates, </w:t>
      </w:r>
      <w:r w:rsidRPr="001137A9">
        <w:rPr>
          <w:rFonts w:asciiTheme="minorHAnsi" w:hAnsiTheme="minorHAnsi" w:cs="Arial"/>
          <w:szCs w:val="22"/>
        </w:rPr>
        <w:t xml:space="preserve">The </w:t>
      </w:r>
      <w:hyperlink r:id="rId27" w:history="1">
        <w:r w:rsidR="001137A9">
          <w:rPr>
            <w:rFonts w:ascii="Calibri" w:hAnsi="Calibri" w:cs="Calibri"/>
            <w:color w:val="0563C1"/>
            <w:u w:val="single" w:color="0563C1"/>
            <w:lang w:val="en-US"/>
          </w:rPr>
          <w:t>Fair Work Commission</w:t>
        </w:r>
      </w:hyperlink>
      <w:r w:rsidR="001137A9">
        <w:rPr>
          <w:rFonts w:ascii="Calibri" w:hAnsi="Calibri"/>
          <w:sz w:val="24"/>
          <w:lang w:val="en-US"/>
        </w:rPr>
        <w:t xml:space="preserve"> </w:t>
      </w:r>
      <w:r w:rsidR="00860EFA" w:rsidRPr="001137A9">
        <w:rPr>
          <w:rFonts w:asciiTheme="minorHAnsi" w:hAnsiTheme="minorHAnsi" w:cs="Arial"/>
          <w:szCs w:val="22"/>
        </w:rPr>
        <w:t xml:space="preserve">will compare the amounts paid to the employees with what they would have received under the award for these entitlements. </w:t>
      </w:r>
      <w:r w:rsidRPr="001137A9">
        <w:rPr>
          <w:rFonts w:asciiTheme="minorHAnsi" w:hAnsiTheme="minorHAnsi" w:cs="Arial"/>
          <w:szCs w:val="22"/>
        </w:rPr>
        <w:t xml:space="preserve">The </w:t>
      </w:r>
      <w:r w:rsidR="001137A9">
        <w:rPr>
          <w:rFonts w:asciiTheme="minorHAnsi" w:hAnsiTheme="minorHAnsi" w:cs="Arial"/>
          <w:szCs w:val="22"/>
        </w:rPr>
        <w:t xml:space="preserve"> </w:t>
      </w:r>
      <w:hyperlink r:id="rId28" w:history="1">
        <w:r w:rsidR="001137A9">
          <w:rPr>
            <w:rFonts w:ascii="Calibri" w:hAnsi="Calibri" w:cs="Calibri"/>
            <w:color w:val="0563C1"/>
            <w:u w:val="single" w:color="0563C1"/>
            <w:lang w:val="en-US"/>
          </w:rPr>
          <w:t>Fair Work Commission</w:t>
        </w:r>
      </w:hyperlink>
      <w:r w:rsidRPr="001B722F">
        <w:rPr>
          <w:rFonts w:asciiTheme="minorHAnsi" w:hAnsiTheme="minorHAnsi" w:cs="Arial"/>
          <w:szCs w:val="22"/>
        </w:rPr>
        <w:t xml:space="preserve"> </w:t>
      </w:r>
      <w:r w:rsidR="00860EFA" w:rsidRPr="001B722F">
        <w:rPr>
          <w:rFonts w:asciiTheme="minorHAnsi" w:hAnsiTheme="minorHAnsi" w:cs="Arial"/>
          <w:szCs w:val="22"/>
        </w:rPr>
        <w:t>will then make an assessment as to whether the agreement results in the employee being better off overall.</w:t>
      </w:r>
    </w:p>
    <w:p w14:paraId="160BA8AD"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Other benefits can be included in the enterprise agreement to compensate employees for loss of other entitlements but these must be able to be converted to a monetary amount or cash equivalent.</w:t>
      </w:r>
    </w:p>
    <w:p w14:paraId="5852B3C9"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Remember, there </w:t>
      </w:r>
      <w:proofErr w:type="gramStart"/>
      <w:r w:rsidRPr="001B722F">
        <w:rPr>
          <w:rFonts w:asciiTheme="minorHAnsi" w:hAnsiTheme="minorHAnsi" w:cs="Arial"/>
          <w:szCs w:val="22"/>
        </w:rPr>
        <w:t>are</w:t>
      </w:r>
      <w:proofErr w:type="gramEnd"/>
      <w:r w:rsidRPr="001B722F">
        <w:rPr>
          <w:rFonts w:asciiTheme="minorHAnsi" w:hAnsiTheme="minorHAnsi" w:cs="Arial"/>
          <w:szCs w:val="22"/>
        </w:rPr>
        <w:t xml:space="preserve"> fringe benefits tax implications for many benefits and advice should be sought from an accountant if these benefits are to be included in the package. </w:t>
      </w:r>
    </w:p>
    <w:p w14:paraId="15B14ECF" w14:textId="77777777" w:rsidR="00CB6CF5" w:rsidRDefault="00CB6CF5" w:rsidP="001B722F">
      <w:pPr>
        <w:pStyle w:val="BodyText1"/>
        <w:spacing w:line="360" w:lineRule="auto"/>
        <w:rPr>
          <w:rFonts w:asciiTheme="minorHAnsi" w:hAnsiTheme="minorHAnsi" w:cs="Arial"/>
          <w:szCs w:val="22"/>
        </w:rPr>
      </w:pPr>
    </w:p>
    <w:p w14:paraId="26C7AF31" w14:textId="77777777" w:rsidR="00717FDA" w:rsidRPr="001B722F" w:rsidRDefault="00717FDA" w:rsidP="001B722F">
      <w:pPr>
        <w:pStyle w:val="BodyText1"/>
        <w:spacing w:line="360" w:lineRule="auto"/>
        <w:rPr>
          <w:rFonts w:asciiTheme="minorHAnsi" w:hAnsiTheme="minorHAnsi" w:cs="Arial"/>
          <w:szCs w:val="22"/>
        </w:rPr>
      </w:pPr>
    </w:p>
    <w:p w14:paraId="77C81609"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lastRenderedPageBreak/>
        <w:t>If accommodation is given a value this may mean that state Residential Tenancies laws apply. See below.</w:t>
      </w:r>
    </w:p>
    <w:p w14:paraId="52024650" w14:textId="1331F23F" w:rsidR="00860EFA" w:rsidRPr="001137A9"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As part of conducting </w:t>
      </w:r>
      <w:r w:rsidRPr="001137A9">
        <w:rPr>
          <w:rFonts w:asciiTheme="minorHAnsi" w:hAnsiTheme="minorHAnsi" w:cs="Arial"/>
          <w:szCs w:val="22"/>
        </w:rPr>
        <w:t xml:space="preserve">the Better Off Overall Test </w:t>
      </w:r>
      <w:r w:rsidR="00396F38" w:rsidRPr="001137A9">
        <w:rPr>
          <w:rFonts w:asciiTheme="minorHAnsi" w:hAnsiTheme="minorHAnsi" w:cs="Arial"/>
          <w:szCs w:val="22"/>
        </w:rPr>
        <w:t xml:space="preserve">The </w:t>
      </w:r>
      <w:hyperlink r:id="rId29" w:history="1">
        <w:r w:rsidR="001137A9">
          <w:rPr>
            <w:rFonts w:ascii="Calibri" w:hAnsi="Calibri" w:cs="Calibri"/>
            <w:color w:val="0563C1"/>
            <w:u w:val="single" w:color="0563C1"/>
            <w:lang w:val="en-US"/>
          </w:rPr>
          <w:t>Fair Work Commission</w:t>
        </w:r>
      </w:hyperlink>
      <w:r w:rsidRPr="001137A9">
        <w:rPr>
          <w:rFonts w:asciiTheme="minorHAnsi" w:hAnsiTheme="minorHAnsi" w:cs="Arial"/>
          <w:szCs w:val="22"/>
        </w:rPr>
        <w:t>uses the Employer Declaration Form (Form 17</w:t>
      </w:r>
      <w:r w:rsidR="001137A9" w:rsidRPr="001137A9">
        <w:rPr>
          <w:rFonts w:asciiTheme="minorHAnsi" w:hAnsiTheme="minorHAnsi" w:cs="Arial"/>
          <w:szCs w:val="22"/>
        </w:rPr>
        <w:t>)</w:t>
      </w:r>
      <w:r w:rsidR="001137A9" w:rsidRPr="001137A9">
        <w:rPr>
          <w:rFonts w:asciiTheme="minorHAnsi" w:hAnsiTheme="minorHAnsi" w:cs="Arial"/>
          <w:color w:val="FF0000"/>
          <w:szCs w:val="22"/>
        </w:rPr>
        <w:t xml:space="preserve"> </w:t>
      </w:r>
      <w:r w:rsidR="001137A9" w:rsidRPr="001137A9">
        <w:rPr>
          <w:rFonts w:asciiTheme="minorHAnsi" w:hAnsiTheme="minorHAnsi" w:cs="Arial"/>
          <w:szCs w:val="22"/>
        </w:rPr>
        <w:t>that must be lodged at the time the enterprise agreement</w:t>
      </w:r>
      <w:r w:rsidRPr="001137A9">
        <w:rPr>
          <w:rFonts w:asciiTheme="minorHAnsi" w:hAnsiTheme="minorHAnsi" w:cs="Arial"/>
          <w:szCs w:val="22"/>
        </w:rPr>
        <w:t xml:space="preserve"> is lodged.</w:t>
      </w:r>
    </w:p>
    <w:p w14:paraId="1A7B40A8" w14:textId="3D923E1C" w:rsidR="00C64000" w:rsidRPr="001137A9" w:rsidRDefault="00860EFA" w:rsidP="001B722F">
      <w:pPr>
        <w:pStyle w:val="BodyText1"/>
        <w:spacing w:line="360" w:lineRule="auto"/>
        <w:rPr>
          <w:rFonts w:asciiTheme="minorHAnsi" w:hAnsiTheme="minorHAnsi" w:cs="Arial"/>
          <w:szCs w:val="22"/>
        </w:rPr>
      </w:pPr>
      <w:r w:rsidRPr="001137A9">
        <w:rPr>
          <w:rFonts w:asciiTheme="minorHAnsi" w:hAnsiTheme="minorHAnsi" w:cs="Arial"/>
          <w:szCs w:val="22"/>
        </w:rPr>
        <w:t xml:space="preserve">Employers must enter details of hours of work and pay for each category of employee on this form. It is important that employers specify exactly the </w:t>
      </w:r>
      <w:r w:rsidR="001137A9" w:rsidRPr="001137A9">
        <w:rPr>
          <w:rFonts w:asciiTheme="minorHAnsi" w:hAnsiTheme="minorHAnsi" w:cs="Arial"/>
          <w:szCs w:val="22"/>
        </w:rPr>
        <w:t>hours that</w:t>
      </w:r>
      <w:r w:rsidRPr="001137A9">
        <w:rPr>
          <w:rFonts w:asciiTheme="minorHAnsi" w:hAnsiTheme="minorHAnsi" w:cs="Arial"/>
          <w:szCs w:val="22"/>
        </w:rPr>
        <w:t xml:space="preserve"> will be worked by each employee in each category </w:t>
      </w:r>
    </w:p>
    <w:p w14:paraId="3C504C65" w14:textId="0E0D4087" w:rsidR="00860EFA" w:rsidRPr="001B722F" w:rsidRDefault="00860EFA" w:rsidP="001B722F">
      <w:pPr>
        <w:pStyle w:val="BodyText1"/>
        <w:spacing w:line="360" w:lineRule="auto"/>
        <w:rPr>
          <w:rFonts w:asciiTheme="minorHAnsi" w:hAnsiTheme="minorHAnsi" w:cs="Arial"/>
          <w:szCs w:val="22"/>
        </w:rPr>
      </w:pPr>
      <w:proofErr w:type="gramStart"/>
      <w:r w:rsidRPr="001137A9">
        <w:rPr>
          <w:rFonts w:asciiTheme="minorHAnsi" w:hAnsiTheme="minorHAnsi" w:cs="Arial"/>
          <w:szCs w:val="22"/>
        </w:rPr>
        <w:t>so</w:t>
      </w:r>
      <w:proofErr w:type="gramEnd"/>
      <w:r w:rsidRPr="001137A9">
        <w:rPr>
          <w:rFonts w:asciiTheme="minorHAnsi" w:hAnsiTheme="minorHAnsi" w:cs="Arial"/>
          <w:szCs w:val="22"/>
        </w:rPr>
        <w:t xml:space="preserve"> that </w:t>
      </w:r>
      <w:r w:rsidR="00CC27E6" w:rsidRPr="001137A9">
        <w:rPr>
          <w:rFonts w:asciiTheme="minorHAnsi" w:hAnsiTheme="minorHAnsi" w:cs="Arial"/>
          <w:szCs w:val="22"/>
        </w:rPr>
        <w:t xml:space="preserve">the </w:t>
      </w:r>
      <w:hyperlink r:id="rId30" w:history="1">
        <w:r w:rsidR="001137A9">
          <w:rPr>
            <w:rFonts w:ascii="Calibri" w:hAnsi="Calibri" w:cs="Calibri"/>
            <w:color w:val="0563C1"/>
            <w:u w:val="single" w:color="0563C1"/>
            <w:lang w:val="en-US"/>
          </w:rPr>
          <w:t>Fair Work Commission</w:t>
        </w:r>
      </w:hyperlink>
      <w:r w:rsidR="001137A9">
        <w:rPr>
          <w:rFonts w:ascii="Calibri" w:hAnsi="Calibri"/>
          <w:sz w:val="24"/>
          <w:lang w:val="en-US"/>
        </w:rPr>
        <w:t xml:space="preserve"> </w:t>
      </w:r>
      <w:r w:rsidRPr="001137A9">
        <w:rPr>
          <w:rFonts w:asciiTheme="minorHAnsi" w:hAnsiTheme="minorHAnsi" w:cs="Arial"/>
          <w:szCs w:val="22"/>
        </w:rPr>
        <w:t xml:space="preserve">is able to assess whether the agreement meets the Better Off Overall Test. If the declaration does not contain adequate information or if </w:t>
      </w:r>
      <w:r w:rsidR="00CC27E6" w:rsidRPr="001137A9">
        <w:rPr>
          <w:rFonts w:asciiTheme="minorHAnsi" w:hAnsiTheme="minorHAnsi" w:cs="Arial"/>
          <w:szCs w:val="22"/>
        </w:rPr>
        <w:t xml:space="preserve">the </w:t>
      </w:r>
      <w:hyperlink r:id="rId31" w:history="1">
        <w:r w:rsidR="001137A9">
          <w:rPr>
            <w:rFonts w:ascii="Calibri" w:hAnsi="Calibri" w:cs="Calibri"/>
            <w:color w:val="0563C1"/>
            <w:u w:val="single" w:color="0563C1"/>
            <w:lang w:val="en-US"/>
          </w:rPr>
          <w:t>Fair Work Commission</w:t>
        </w:r>
      </w:hyperlink>
      <w:r w:rsidR="001137A9">
        <w:rPr>
          <w:rFonts w:ascii="Calibri" w:hAnsi="Calibri"/>
          <w:sz w:val="24"/>
          <w:lang w:val="en-US"/>
        </w:rPr>
        <w:t xml:space="preserve"> </w:t>
      </w:r>
      <w:r w:rsidRPr="001B722F">
        <w:rPr>
          <w:rFonts w:asciiTheme="minorHAnsi" w:hAnsiTheme="minorHAnsi" w:cs="Arial"/>
          <w:szCs w:val="22"/>
        </w:rPr>
        <w:t>does not believe the Better Off Overall Test has been met the enterprise agreement will be sent back for amendment.</w:t>
      </w:r>
    </w:p>
    <w:p w14:paraId="6F8F96A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Some employers have concerns that if they put in place an enterprise agreement there may be a loss of confidentiality about wages and conditions. This issue is quite simple to address. </w:t>
      </w:r>
    </w:p>
    <w:p w14:paraId="72938E4F"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If the agreement records the minimum amount of </w:t>
      </w:r>
      <w:proofErr w:type="gramStart"/>
      <w:r w:rsidRPr="001B722F">
        <w:rPr>
          <w:rFonts w:asciiTheme="minorHAnsi" w:hAnsiTheme="minorHAnsi" w:cs="Arial"/>
          <w:szCs w:val="22"/>
        </w:rPr>
        <w:t>income which will be paid so that the agreement will pass</w:t>
      </w:r>
      <w:proofErr w:type="gramEnd"/>
      <w:r w:rsidRPr="001B722F">
        <w:rPr>
          <w:rFonts w:asciiTheme="minorHAnsi" w:hAnsiTheme="minorHAnsi" w:cs="Arial"/>
          <w:szCs w:val="22"/>
        </w:rPr>
        <w:t xml:space="preserve"> the Better Off Overall Test there is nothing to stop the employer paying more than that amount to different employees. In this case the employer can simply put in place a short common law employment </w:t>
      </w:r>
      <w:proofErr w:type="gramStart"/>
      <w:r w:rsidRPr="001B722F">
        <w:rPr>
          <w:rFonts w:asciiTheme="minorHAnsi" w:hAnsiTheme="minorHAnsi" w:cs="Arial"/>
          <w:szCs w:val="22"/>
        </w:rPr>
        <w:t>contract which</w:t>
      </w:r>
      <w:proofErr w:type="gramEnd"/>
      <w:r w:rsidRPr="001B722F">
        <w:rPr>
          <w:rFonts w:asciiTheme="minorHAnsi" w:hAnsiTheme="minorHAnsi" w:cs="Arial"/>
          <w:szCs w:val="22"/>
        </w:rPr>
        <w:t xml:space="preserve"> provides for the higher wages and increased benefits paid to the individual employee which can sit alongside the agreement.</w:t>
      </w:r>
    </w:p>
    <w:p w14:paraId="21C76077" w14:textId="094352E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following is a step-by-step process you could use to work out if the agreement passes the Better Off Overall test</w:t>
      </w:r>
      <w:r w:rsidR="001137A9">
        <w:rPr>
          <w:rFonts w:asciiTheme="minorHAnsi" w:hAnsiTheme="minorHAnsi" w:cs="Arial"/>
          <w:szCs w:val="22"/>
        </w:rPr>
        <w:t>.</w:t>
      </w:r>
    </w:p>
    <w:p w14:paraId="78CC8121" w14:textId="77777777" w:rsidR="00ED0002" w:rsidRDefault="00860EFA" w:rsidP="00ED0002">
      <w:pPr>
        <w:tabs>
          <w:tab w:val="left" w:pos="567"/>
        </w:tabs>
        <w:rPr>
          <w:rFonts w:cs="Arial"/>
          <w:sz w:val="22"/>
          <w:szCs w:val="22"/>
        </w:rPr>
      </w:pPr>
      <w:r w:rsidRPr="001B722F">
        <w:rPr>
          <w:rFonts w:cs="Arial"/>
          <w:b/>
          <w:noProof/>
          <w:sz w:val="22"/>
          <w:szCs w:val="22"/>
          <w:lang w:val="en-US"/>
        </w:rPr>
        <w:lastRenderedPageBreak/>
        <mc:AlternateContent>
          <mc:Choice Requires="wps">
            <w:drawing>
              <wp:anchor distT="0" distB="0" distL="114300" distR="114300" simplePos="0" relativeHeight="251659264" behindDoc="0" locked="0" layoutInCell="1" allowOverlap="1" wp14:anchorId="730E84C1" wp14:editId="0F07DBE6">
                <wp:simplePos x="0" y="0"/>
                <wp:positionH relativeFrom="column">
                  <wp:posOffset>0</wp:posOffset>
                </wp:positionH>
                <wp:positionV relativeFrom="paragraph">
                  <wp:posOffset>0</wp:posOffset>
                </wp:positionV>
                <wp:extent cx="5486400" cy="7836535"/>
                <wp:effectExtent l="0" t="0" r="19050" b="12065"/>
                <wp:wrapTight wrapText="bothSides">
                  <wp:wrapPolygon edited="0">
                    <wp:start x="0" y="0"/>
                    <wp:lineTo x="0" y="21581"/>
                    <wp:lineTo x="21600" y="2158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36535"/>
                        </a:xfrm>
                        <a:prstGeom prst="rect">
                          <a:avLst/>
                        </a:prstGeom>
                        <a:noFill/>
                        <a:ln w="9525">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212F2DFA" w14:textId="77777777" w:rsidR="002E04C6" w:rsidRDefault="002E04C6" w:rsidP="00860EFA">
                            <w:pPr>
                              <w:pStyle w:val="headingB"/>
                              <w:jc w:val="center"/>
                              <w:rPr>
                                <w:color w:val="4472C4" w:themeColor="accent5"/>
                              </w:rPr>
                            </w:pPr>
                            <w:bookmarkStart w:id="0" w:name="_GoBack"/>
                            <w:r w:rsidRPr="00ED0002">
                              <w:rPr>
                                <w:color w:val="4472C4" w:themeColor="accent5"/>
                              </w:rPr>
                              <w:t>Better Off Overall TEST CALCULATOR</w:t>
                            </w:r>
                          </w:p>
                          <w:p w14:paraId="3182B47B" w14:textId="7E52A540" w:rsidR="0028214C" w:rsidRPr="0028214C" w:rsidRDefault="0028214C" w:rsidP="0028214C">
                            <w:pPr>
                              <w:autoSpaceDE/>
                              <w:autoSpaceDN/>
                              <w:adjustRightInd/>
                              <w:spacing w:after="0" w:line="240" w:lineRule="auto"/>
                              <w:jc w:val="center"/>
                              <w:rPr>
                                <w:rFonts w:ascii="Times" w:eastAsia="Times New Roman" w:hAnsi="Times" w:cs="Times New Roman"/>
                                <w:b/>
                                <w:color w:val="70AD47" w:themeColor="accent6"/>
                                <w:sz w:val="20"/>
                                <w:szCs w:val="20"/>
                              </w:rPr>
                            </w:pPr>
                            <w:r w:rsidRPr="0028214C">
                              <w:rPr>
                                <w:rFonts w:ascii="Helvetica Neue" w:eastAsia="Times New Roman" w:hAnsi="Helvetica Neue" w:cs="Times New Roman"/>
                                <w:b/>
                                <w:color w:val="70AD47" w:themeColor="accent6"/>
                                <w:sz w:val="23"/>
                                <w:szCs w:val="23"/>
                                <w:shd w:val="clear" w:color="auto" w:fill="FFFFFF"/>
                              </w:rPr>
                              <w:t>CALCULATOR APPLIES TO PASTORAL AWARD ONLY</w:t>
                            </w:r>
                          </w:p>
                          <w:p w14:paraId="346B4A7E" w14:textId="77777777" w:rsidR="0028214C" w:rsidRPr="0028214C" w:rsidRDefault="0028214C" w:rsidP="00860EFA">
                            <w:pPr>
                              <w:pStyle w:val="headingB"/>
                              <w:jc w:val="center"/>
                              <w:rPr>
                                <w:b w:val="0"/>
                                <w:color w:val="4472C4" w:themeColor="accent5"/>
                              </w:rPr>
                            </w:pPr>
                          </w:p>
                          <w:p w14:paraId="2A039714" w14:textId="77777777" w:rsidR="002E04C6" w:rsidRPr="00ED0002" w:rsidRDefault="002E04C6" w:rsidP="00860EFA">
                            <w:pPr>
                              <w:pStyle w:val="boxnumberlist"/>
                              <w:rPr>
                                <w:color w:val="4472C4" w:themeColor="accent5"/>
                              </w:rPr>
                            </w:pPr>
                            <w:r w:rsidRPr="00ED0002">
                              <w:rPr>
                                <w:color w:val="4472C4" w:themeColor="accent5"/>
                              </w:rPr>
                              <w:t>1.</w:t>
                            </w:r>
                            <w:r w:rsidRPr="00ED0002">
                              <w:rPr>
                                <w:color w:val="4472C4" w:themeColor="accent5"/>
                              </w:rPr>
                              <w:tab/>
                              <w:t>Calculate the minimum amount due under the award</w:t>
                            </w:r>
                          </w:p>
                          <w:p w14:paraId="66C7AA23" w14:textId="77777777" w:rsidR="002E04C6" w:rsidRPr="003D19F3" w:rsidRDefault="002E04C6" w:rsidP="00860EFA">
                            <w:pPr>
                              <w:pStyle w:val="boxbulletlist"/>
                              <w:tabs>
                                <w:tab w:val="clear" w:pos="2061"/>
                                <w:tab w:val="num" w:pos="864"/>
                              </w:tabs>
                              <w:ind w:left="862" w:hanging="323"/>
                            </w:pPr>
                            <w:r w:rsidRPr="003D19F3">
                              <w:t xml:space="preserve">Assess the total hours </w:t>
                            </w:r>
                            <w:proofErr w:type="gramStart"/>
                            <w:r w:rsidRPr="003D19F3">
                              <w:t>needed to be worked</w:t>
                            </w:r>
                            <w:proofErr w:type="gramEnd"/>
                            <w:r w:rsidRPr="003D19F3">
                              <w:t xml:space="preserve"> over a given period (say 4 week</w:t>
                            </w:r>
                            <w:r>
                              <w:t>s if using the Pastoral</w:t>
                            </w:r>
                            <w:r w:rsidRPr="003D19F3">
                              <w:t xml:space="preserve"> Award which provides for 152 hours over a 4 week period before any overtime is payable).</w:t>
                            </w:r>
                          </w:p>
                          <w:p w14:paraId="14D6F2AF" w14:textId="77777777" w:rsidR="002E04C6" w:rsidRPr="003D19F3" w:rsidRDefault="002E04C6" w:rsidP="00860EFA">
                            <w:pPr>
                              <w:pStyle w:val="boxbulletlist"/>
                              <w:tabs>
                                <w:tab w:val="clear" w:pos="2061"/>
                                <w:tab w:val="num" w:pos="864"/>
                              </w:tabs>
                              <w:ind w:left="862" w:hanging="323"/>
                            </w:pPr>
                            <w:r w:rsidRPr="003D19F3">
                              <w:t>Work out the total rate of pay for this period of time taking into account any overtime and penalty rates which will be payable.</w:t>
                            </w:r>
                          </w:p>
                          <w:p w14:paraId="1528E19E" w14:textId="77777777" w:rsidR="002E04C6" w:rsidRPr="003D19F3" w:rsidRDefault="002E04C6" w:rsidP="00860EFA">
                            <w:pPr>
                              <w:pStyle w:val="boxbulletlist"/>
                              <w:tabs>
                                <w:tab w:val="clear" w:pos="2061"/>
                                <w:tab w:val="num" w:pos="864"/>
                              </w:tabs>
                              <w:ind w:left="862" w:hanging="323"/>
                            </w:pPr>
                            <w:r w:rsidRPr="003D19F3">
                              <w:t>Multiply by 12 months if hours of work will be regular over that time. If hours will not be regular break the calculation down into the various periods when hours will be regular.</w:t>
                            </w:r>
                          </w:p>
                          <w:p w14:paraId="5C642D28" w14:textId="77777777" w:rsidR="002E04C6" w:rsidRPr="003D19F3" w:rsidRDefault="002E04C6" w:rsidP="00860EFA">
                            <w:pPr>
                              <w:pStyle w:val="boxbulletlist"/>
                              <w:tabs>
                                <w:tab w:val="clear" w:pos="2061"/>
                                <w:tab w:val="num" w:pos="864"/>
                              </w:tabs>
                              <w:ind w:left="862" w:hanging="323"/>
                            </w:pPr>
                            <w:r w:rsidRPr="003D19F3">
                              <w:t xml:space="preserve">Add in the value to the employee of double time pay for any public </w:t>
                            </w:r>
                            <w:proofErr w:type="gramStart"/>
                            <w:r w:rsidRPr="003D19F3">
                              <w:t>holidays which</w:t>
                            </w:r>
                            <w:proofErr w:type="gramEnd"/>
                            <w:r w:rsidRPr="003D19F3">
                              <w:t xml:space="preserve"> are usually worked.</w:t>
                            </w:r>
                          </w:p>
                          <w:p w14:paraId="0A2551AB" w14:textId="77777777" w:rsidR="002E04C6" w:rsidRPr="003D19F3" w:rsidRDefault="002E04C6" w:rsidP="00860EFA">
                            <w:pPr>
                              <w:pStyle w:val="boxbulletlist"/>
                              <w:tabs>
                                <w:tab w:val="clear" w:pos="2061"/>
                                <w:tab w:val="num" w:pos="864"/>
                              </w:tabs>
                              <w:ind w:left="862" w:hanging="323"/>
                            </w:pPr>
                            <w:r w:rsidRPr="003D19F3">
                              <w:t>Add in the value of annual leave loadings if you wish to remove these.</w:t>
                            </w:r>
                          </w:p>
                          <w:p w14:paraId="54BAC371" w14:textId="77777777" w:rsidR="002E04C6" w:rsidRPr="003D19F3" w:rsidRDefault="002E04C6" w:rsidP="00860EFA">
                            <w:pPr>
                              <w:pStyle w:val="boxbulletlist"/>
                              <w:tabs>
                                <w:tab w:val="clear" w:pos="2061"/>
                                <w:tab w:val="num" w:pos="864"/>
                              </w:tabs>
                              <w:ind w:left="862" w:hanging="323"/>
                            </w:pPr>
                            <w:r w:rsidRPr="003D19F3">
                              <w:t xml:space="preserve">If you are introducing a category of permanent casual employees as a way of flattening out the rate of pay you will need to add the value of annual leave at </w:t>
                            </w:r>
                            <w:r>
                              <w:t xml:space="preserve">4 </w:t>
                            </w:r>
                            <w:r w:rsidRPr="003D19F3">
                              <w:t>weeks per year, and personal leave of 10 days per year.</w:t>
                            </w:r>
                          </w:p>
                          <w:p w14:paraId="1BE8BA58" w14:textId="77777777" w:rsidR="002E04C6" w:rsidRPr="003D19F3" w:rsidRDefault="002E04C6" w:rsidP="00860EFA">
                            <w:pPr>
                              <w:pStyle w:val="boxbulletlist"/>
                              <w:tabs>
                                <w:tab w:val="clear" w:pos="2061"/>
                                <w:tab w:val="num" w:pos="864"/>
                              </w:tabs>
                              <w:ind w:left="862" w:hanging="323"/>
                            </w:pPr>
                            <w:r w:rsidRPr="003D19F3">
                              <w:t xml:space="preserve">This will give you the minimum annual amount you will need to pay employees in each classification to meet the </w:t>
                            </w:r>
                            <w:r>
                              <w:t>Better Off Overall</w:t>
                            </w:r>
                            <w:r w:rsidRPr="001435F1">
                              <w:t xml:space="preserve"> </w:t>
                            </w:r>
                            <w:r w:rsidRPr="003D19F3">
                              <w:t>Test.</w:t>
                            </w:r>
                          </w:p>
                          <w:p w14:paraId="4A4171D9" w14:textId="77777777" w:rsidR="002E04C6" w:rsidRPr="00ED0002" w:rsidRDefault="002E04C6" w:rsidP="00860EFA">
                            <w:pPr>
                              <w:pStyle w:val="boxnumberlist"/>
                              <w:rPr>
                                <w:color w:val="4472C4" w:themeColor="accent5"/>
                              </w:rPr>
                            </w:pPr>
                            <w:r w:rsidRPr="00ED0002">
                              <w:rPr>
                                <w:color w:val="4472C4" w:themeColor="accent5"/>
                              </w:rPr>
                              <w:t>2.</w:t>
                            </w:r>
                            <w:r w:rsidRPr="00ED0002">
                              <w:rPr>
                                <w:color w:val="4472C4" w:themeColor="accent5"/>
                              </w:rPr>
                              <w:tab/>
                              <w:t xml:space="preserve">Consider other </w:t>
                            </w:r>
                            <w:proofErr w:type="gramStart"/>
                            <w:r w:rsidRPr="00ED0002">
                              <w:rPr>
                                <w:color w:val="4472C4" w:themeColor="accent5"/>
                              </w:rPr>
                              <w:t>entitlements which</w:t>
                            </w:r>
                            <w:proofErr w:type="gramEnd"/>
                            <w:r w:rsidRPr="00ED0002">
                              <w:rPr>
                                <w:color w:val="4472C4" w:themeColor="accent5"/>
                              </w:rPr>
                              <w:t xml:space="preserve"> can be used to offset the minimum and give these entitlements a realistic monetary value.</w:t>
                            </w:r>
                          </w:p>
                          <w:p w14:paraId="4BB96E4B" w14:textId="77777777" w:rsidR="002E04C6" w:rsidRPr="0078497B" w:rsidRDefault="002E04C6" w:rsidP="00860EFA">
                            <w:pPr>
                              <w:pStyle w:val="boxbodytext"/>
                            </w:pPr>
                            <w:r w:rsidRPr="0078497B">
                              <w:t>For example:</w:t>
                            </w:r>
                          </w:p>
                          <w:p w14:paraId="23C912A2"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Incentive</w:t>
                            </w:r>
                            <w:r>
                              <w:rPr>
                                <w:rFonts w:ascii="Courier" w:hAnsi="Courier" w:cs="Courier"/>
                              </w:rPr>
                              <w:t xml:space="preserve"> </w:t>
                            </w:r>
                            <w:r w:rsidRPr="0078497B">
                              <w:rPr>
                                <w:rFonts w:eastAsia="MS Pゴシック"/>
                              </w:rPr>
                              <w:t>based payments and bonuses;</w:t>
                            </w:r>
                          </w:p>
                          <w:p w14:paraId="73DC8D17" w14:textId="77777777" w:rsidR="002E04C6" w:rsidRPr="0078497B" w:rsidRDefault="002E04C6" w:rsidP="00860EFA">
                            <w:pPr>
                              <w:pStyle w:val="boxbulletlist"/>
                              <w:tabs>
                                <w:tab w:val="clear" w:pos="2061"/>
                                <w:tab w:val="num" w:pos="864"/>
                              </w:tabs>
                              <w:ind w:left="862" w:hanging="323"/>
                            </w:pPr>
                            <w:r>
                              <w:t>Accommodation</w:t>
                            </w:r>
                            <w:r w:rsidRPr="0078497B">
                              <w:t>;</w:t>
                            </w:r>
                          </w:p>
                          <w:p w14:paraId="6F1DAD0E"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Fuel and use of vehicle;</w:t>
                            </w:r>
                          </w:p>
                          <w:p w14:paraId="6084DC1C" w14:textId="77777777" w:rsidR="002E04C6" w:rsidRPr="0078497B" w:rsidRDefault="002E04C6" w:rsidP="00860EFA">
                            <w:pPr>
                              <w:pStyle w:val="boxbulletlist"/>
                              <w:tabs>
                                <w:tab w:val="clear" w:pos="2061"/>
                                <w:tab w:val="num" w:pos="864"/>
                              </w:tabs>
                              <w:ind w:left="862" w:hanging="323"/>
                            </w:pPr>
                            <w:r w:rsidRPr="0078497B">
                              <w:t>Milk and meat;</w:t>
                            </w:r>
                          </w:p>
                          <w:p w14:paraId="63FCF8E8"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Extra superannuation;</w:t>
                            </w:r>
                          </w:p>
                          <w:p w14:paraId="7AE5DB35"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Extra annual leave/leave for family purposes.</w:t>
                            </w:r>
                          </w:p>
                          <w:p w14:paraId="5F1774EA" w14:textId="77777777" w:rsidR="002E04C6" w:rsidRPr="00ED0002" w:rsidRDefault="002E04C6" w:rsidP="00860EFA">
                            <w:pPr>
                              <w:pStyle w:val="boxnumberlist"/>
                              <w:rPr>
                                <w:color w:val="4472C4" w:themeColor="accent5"/>
                              </w:rPr>
                            </w:pPr>
                            <w:r w:rsidRPr="00ED0002">
                              <w:rPr>
                                <w:color w:val="4472C4" w:themeColor="accent5"/>
                              </w:rPr>
                              <w:t>3.</w:t>
                            </w:r>
                            <w:r w:rsidRPr="00ED0002">
                              <w:rPr>
                                <w:color w:val="4472C4" w:themeColor="accent5"/>
                              </w:rPr>
                              <w:tab/>
                              <w:t>Add or subtract these amounts from the minimum rate you calculated in number 1 above.</w:t>
                            </w:r>
                          </w:p>
                          <w:p w14:paraId="21ED2E2B" w14:textId="77777777" w:rsidR="002E04C6" w:rsidRPr="00ED0002" w:rsidRDefault="002E04C6" w:rsidP="00860EFA">
                            <w:pPr>
                              <w:pStyle w:val="boxnumberlist"/>
                              <w:rPr>
                                <w:color w:val="4472C4" w:themeColor="accent5"/>
                              </w:rPr>
                            </w:pPr>
                            <w:r w:rsidRPr="00ED0002">
                              <w:rPr>
                                <w:color w:val="4472C4" w:themeColor="accent5"/>
                              </w:rPr>
                              <w:t>4.</w:t>
                            </w:r>
                            <w:r w:rsidRPr="00ED0002">
                              <w:rPr>
                                <w:color w:val="4472C4" w:themeColor="accent5"/>
                              </w:rPr>
                              <w:tab/>
                              <w:t>Divide the total amount by the total number of hours to be worked over the year.</w:t>
                            </w:r>
                          </w:p>
                          <w:p w14:paraId="2310F673" w14:textId="77777777" w:rsidR="002E04C6" w:rsidRPr="00ED0002" w:rsidRDefault="002E04C6" w:rsidP="00860EFA">
                            <w:pPr>
                              <w:pStyle w:val="boxnumberlist"/>
                              <w:rPr>
                                <w:color w:val="4472C4" w:themeColor="accent5"/>
                              </w:rPr>
                            </w:pPr>
                            <w:r w:rsidRPr="00ED0002">
                              <w:rPr>
                                <w:color w:val="4472C4" w:themeColor="accent5"/>
                              </w:rPr>
                              <w:t>5.</w:t>
                            </w:r>
                            <w:r w:rsidRPr="00ED0002">
                              <w:rPr>
                                <w:color w:val="4472C4" w:themeColor="accent5"/>
                              </w:rPr>
                              <w:tab/>
                              <w:t>The final amount is the hourly rate you will enter into the agreement for that class of employee. The federal industrial laws require all pay rates to be expressed as an hourly rate.</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6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" filled="f" strokecolor="#70ad47 [3209]">
                <v:textbox inset=",7.2pt,,7.2pt">
                  <w:txbxContent>
                    <w:p w14:paraId="212F2DFA" w14:textId="77777777" w:rsidR="002E04C6" w:rsidRDefault="002E04C6" w:rsidP="00860EFA">
                      <w:pPr>
                        <w:pStyle w:val="headingB"/>
                        <w:jc w:val="center"/>
                        <w:rPr>
                          <w:color w:val="4472C4" w:themeColor="accent5"/>
                        </w:rPr>
                      </w:pPr>
                      <w:bookmarkStart w:id="1" w:name="_GoBack"/>
                      <w:r w:rsidRPr="00ED0002">
                        <w:rPr>
                          <w:color w:val="4472C4" w:themeColor="accent5"/>
                        </w:rPr>
                        <w:t>Better Off Overall TEST CALCULATOR</w:t>
                      </w:r>
                    </w:p>
                    <w:p w14:paraId="3182B47B" w14:textId="7E52A540" w:rsidR="0028214C" w:rsidRPr="0028214C" w:rsidRDefault="0028214C" w:rsidP="0028214C">
                      <w:pPr>
                        <w:autoSpaceDE/>
                        <w:autoSpaceDN/>
                        <w:adjustRightInd/>
                        <w:spacing w:after="0" w:line="240" w:lineRule="auto"/>
                        <w:jc w:val="center"/>
                        <w:rPr>
                          <w:rFonts w:ascii="Times" w:eastAsia="Times New Roman" w:hAnsi="Times" w:cs="Times New Roman"/>
                          <w:b/>
                          <w:color w:val="70AD47" w:themeColor="accent6"/>
                          <w:sz w:val="20"/>
                          <w:szCs w:val="20"/>
                        </w:rPr>
                      </w:pPr>
                      <w:r w:rsidRPr="0028214C">
                        <w:rPr>
                          <w:rFonts w:ascii="Helvetica Neue" w:eastAsia="Times New Roman" w:hAnsi="Helvetica Neue" w:cs="Times New Roman"/>
                          <w:b/>
                          <w:color w:val="70AD47" w:themeColor="accent6"/>
                          <w:sz w:val="23"/>
                          <w:szCs w:val="23"/>
                          <w:shd w:val="clear" w:color="auto" w:fill="FFFFFF"/>
                        </w:rPr>
                        <w:t>CALCULATOR APPLIES TO PASTORAL AWARD ONLY</w:t>
                      </w:r>
                    </w:p>
                    <w:p w14:paraId="346B4A7E" w14:textId="77777777" w:rsidR="0028214C" w:rsidRPr="0028214C" w:rsidRDefault="0028214C" w:rsidP="00860EFA">
                      <w:pPr>
                        <w:pStyle w:val="headingB"/>
                        <w:jc w:val="center"/>
                        <w:rPr>
                          <w:b w:val="0"/>
                          <w:color w:val="4472C4" w:themeColor="accent5"/>
                        </w:rPr>
                      </w:pPr>
                    </w:p>
                    <w:p w14:paraId="2A039714" w14:textId="77777777" w:rsidR="002E04C6" w:rsidRPr="00ED0002" w:rsidRDefault="002E04C6" w:rsidP="00860EFA">
                      <w:pPr>
                        <w:pStyle w:val="boxnumberlist"/>
                        <w:rPr>
                          <w:color w:val="4472C4" w:themeColor="accent5"/>
                        </w:rPr>
                      </w:pPr>
                      <w:r w:rsidRPr="00ED0002">
                        <w:rPr>
                          <w:color w:val="4472C4" w:themeColor="accent5"/>
                        </w:rPr>
                        <w:t>1.</w:t>
                      </w:r>
                      <w:r w:rsidRPr="00ED0002">
                        <w:rPr>
                          <w:color w:val="4472C4" w:themeColor="accent5"/>
                        </w:rPr>
                        <w:tab/>
                        <w:t>Calculate the minimum amount due under the award</w:t>
                      </w:r>
                    </w:p>
                    <w:p w14:paraId="66C7AA23" w14:textId="77777777" w:rsidR="002E04C6" w:rsidRPr="003D19F3" w:rsidRDefault="002E04C6" w:rsidP="00860EFA">
                      <w:pPr>
                        <w:pStyle w:val="boxbulletlist"/>
                        <w:tabs>
                          <w:tab w:val="clear" w:pos="2061"/>
                          <w:tab w:val="num" w:pos="864"/>
                        </w:tabs>
                        <w:ind w:left="862" w:hanging="323"/>
                      </w:pPr>
                      <w:r w:rsidRPr="003D19F3">
                        <w:t xml:space="preserve">Assess the total hours </w:t>
                      </w:r>
                      <w:proofErr w:type="gramStart"/>
                      <w:r w:rsidRPr="003D19F3">
                        <w:t>needed to be worked</w:t>
                      </w:r>
                      <w:proofErr w:type="gramEnd"/>
                      <w:r w:rsidRPr="003D19F3">
                        <w:t xml:space="preserve"> over a given period (say 4 week</w:t>
                      </w:r>
                      <w:r>
                        <w:t>s if using the Pastoral</w:t>
                      </w:r>
                      <w:r w:rsidRPr="003D19F3">
                        <w:t xml:space="preserve"> Award which provides for 152 hours over a 4 week period before any overtime is payable).</w:t>
                      </w:r>
                    </w:p>
                    <w:p w14:paraId="14D6F2AF" w14:textId="77777777" w:rsidR="002E04C6" w:rsidRPr="003D19F3" w:rsidRDefault="002E04C6" w:rsidP="00860EFA">
                      <w:pPr>
                        <w:pStyle w:val="boxbulletlist"/>
                        <w:tabs>
                          <w:tab w:val="clear" w:pos="2061"/>
                          <w:tab w:val="num" w:pos="864"/>
                        </w:tabs>
                        <w:ind w:left="862" w:hanging="323"/>
                      </w:pPr>
                      <w:r w:rsidRPr="003D19F3">
                        <w:t>Work out the total rate of pay for this period of time taking into account any overtime and penalty rates which will be payable.</w:t>
                      </w:r>
                    </w:p>
                    <w:p w14:paraId="1528E19E" w14:textId="77777777" w:rsidR="002E04C6" w:rsidRPr="003D19F3" w:rsidRDefault="002E04C6" w:rsidP="00860EFA">
                      <w:pPr>
                        <w:pStyle w:val="boxbulletlist"/>
                        <w:tabs>
                          <w:tab w:val="clear" w:pos="2061"/>
                          <w:tab w:val="num" w:pos="864"/>
                        </w:tabs>
                        <w:ind w:left="862" w:hanging="323"/>
                      </w:pPr>
                      <w:r w:rsidRPr="003D19F3">
                        <w:t>Multiply by 12 months if hours of work will be regular over that time. If hours will not be regular break the calculation down into the various periods when hours will be regular.</w:t>
                      </w:r>
                    </w:p>
                    <w:p w14:paraId="5C642D28" w14:textId="77777777" w:rsidR="002E04C6" w:rsidRPr="003D19F3" w:rsidRDefault="002E04C6" w:rsidP="00860EFA">
                      <w:pPr>
                        <w:pStyle w:val="boxbulletlist"/>
                        <w:tabs>
                          <w:tab w:val="clear" w:pos="2061"/>
                          <w:tab w:val="num" w:pos="864"/>
                        </w:tabs>
                        <w:ind w:left="862" w:hanging="323"/>
                      </w:pPr>
                      <w:r w:rsidRPr="003D19F3">
                        <w:t xml:space="preserve">Add in the value to the employee of double time pay for any public </w:t>
                      </w:r>
                      <w:proofErr w:type="gramStart"/>
                      <w:r w:rsidRPr="003D19F3">
                        <w:t>holidays which</w:t>
                      </w:r>
                      <w:proofErr w:type="gramEnd"/>
                      <w:r w:rsidRPr="003D19F3">
                        <w:t xml:space="preserve"> are usually worked.</w:t>
                      </w:r>
                    </w:p>
                    <w:p w14:paraId="0A2551AB" w14:textId="77777777" w:rsidR="002E04C6" w:rsidRPr="003D19F3" w:rsidRDefault="002E04C6" w:rsidP="00860EFA">
                      <w:pPr>
                        <w:pStyle w:val="boxbulletlist"/>
                        <w:tabs>
                          <w:tab w:val="clear" w:pos="2061"/>
                          <w:tab w:val="num" w:pos="864"/>
                        </w:tabs>
                        <w:ind w:left="862" w:hanging="323"/>
                      </w:pPr>
                      <w:r w:rsidRPr="003D19F3">
                        <w:t>Add in the value of annual leave loadings if you wish to remove these.</w:t>
                      </w:r>
                    </w:p>
                    <w:p w14:paraId="54BAC371" w14:textId="77777777" w:rsidR="002E04C6" w:rsidRPr="003D19F3" w:rsidRDefault="002E04C6" w:rsidP="00860EFA">
                      <w:pPr>
                        <w:pStyle w:val="boxbulletlist"/>
                        <w:tabs>
                          <w:tab w:val="clear" w:pos="2061"/>
                          <w:tab w:val="num" w:pos="864"/>
                        </w:tabs>
                        <w:ind w:left="862" w:hanging="323"/>
                      </w:pPr>
                      <w:r w:rsidRPr="003D19F3">
                        <w:t xml:space="preserve">If you are introducing a category of permanent casual employees as a way of flattening out the rate of pay you will need to add the value of annual leave at </w:t>
                      </w:r>
                      <w:r>
                        <w:t xml:space="preserve">4 </w:t>
                      </w:r>
                      <w:r w:rsidRPr="003D19F3">
                        <w:t>weeks per year, and personal leave of 10 days per year.</w:t>
                      </w:r>
                    </w:p>
                    <w:p w14:paraId="1BE8BA58" w14:textId="77777777" w:rsidR="002E04C6" w:rsidRPr="003D19F3" w:rsidRDefault="002E04C6" w:rsidP="00860EFA">
                      <w:pPr>
                        <w:pStyle w:val="boxbulletlist"/>
                        <w:tabs>
                          <w:tab w:val="clear" w:pos="2061"/>
                          <w:tab w:val="num" w:pos="864"/>
                        </w:tabs>
                        <w:ind w:left="862" w:hanging="323"/>
                      </w:pPr>
                      <w:r w:rsidRPr="003D19F3">
                        <w:t xml:space="preserve">This will give you the minimum annual amount you will need to pay employees in each classification to meet the </w:t>
                      </w:r>
                      <w:r>
                        <w:t>Better Off Overall</w:t>
                      </w:r>
                      <w:r w:rsidRPr="001435F1">
                        <w:t xml:space="preserve"> </w:t>
                      </w:r>
                      <w:r w:rsidRPr="003D19F3">
                        <w:t>Test.</w:t>
                      </w:r>
                    </w:p>
                    <w:p w14:paraId="4A4171D9" w14:textId="77777777" w:rsidR="002E04C6" w:rsidRPr="00ED0002" w:rsidRDefault="002E04C6" w:rsidP="00860EFA">
                      <w:pPr>
                        <w:pStyle w:val="boxnumberlist"/>
                        <w:rPr>
                          <w:color w:val="4472C4" w:themeColor="accent5"/>
                        </w:rPr>
                      </w:pPr>
                      <w:r w:rsidRPr="00ED0002">
                        <w:rPr>
                          <w:color w:val="4472C4" w:themeColor="accent5"/>
                        </w:rPr>
                        <w:t>2.</w:t>
                      </w:r>
                      <w:r w:rsidRPr="00ED0002">
                        <w:rPr>
                          <w:color w:val="4472C4" w:themeColor="accent5"/>
                        </w:rPr>
                        <w:tab/>
                        <w:t xml:space="preserve">Consider other </w:t>
                      </w:r>
                      <w:proofErr w:type="gramStart"/>
                      <w:r w:rsidRPr="00ED0002">
                        <w:rPr>
                          <w:color w:val="4472C4" w:themeColor="accent5"/>
                        </w:rPr>
                        <w:t>entitlements which</w:t>
                      </w:r>
                      <w:proofErr w:type="gramEnd"/>
                      <w:r w:rsidRPr="00ED0002">
                        <w:rPr>
                          <w:color w:val="4472C4" w:themeColor="accent5"/>
                        </w:rPr>
                        <w:t xml:space="preserve"> can be used to offset the minimum and give these entitlements a realistic monetary value.</w:t>
                      </w:r>
                    </w:p>
                    <w:p w14:paraId="4BB96E4B" w14:textId="77777777" w:rsidR="002E04C6" w:rsidRPr="0078497B" w:rsidRDefault="002E04C6" w:rsidP="00860EFA">
                      <w:pPr>
                        <w:pStyle w:val="boxbodytext"/>
                      </w:pPr>
                      <w:r w:rsidRPr="0078497B">
                        <w:t>For example:</w:t>
                      </w:r>
                    </w:p>
                    <w:p w14:paraId="23C912A2"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Incentive</w:t>
                      </w:r>
                      <w:r>
                        <w:rPr>
                          <w:rFonts w:ascii="Courier" w:hAnsi="Courier" w:cs="Courier"/>
                        </w:rPr>
                        <w:t xml:space="preserve"> </w:t>
                      </w:r>
                      <w:r w:rsidRPr="0078497B">
                        <w:rPr>
                          <w:rFonts w:eastAsia="MS Pゴシック"/>
                        </w:rPr>
                        <w:t>based payments and bonuses;</w:t>
                      </w:r>
                    </w:p>
                    <w:p w14:paraId="73DC8D17" w14:textId="77777777" w:rsidR="002E04C6" w:rsidRPr="0078497B" w:rsidRDefault="002E04C6" w:rsidP="00860EFA">
                      <w:pPr>
                        <w:pStyle w:val="boxbulletlist"/>
                        <w:tabs>
                          <w:tab w:val="clear" w:pos="2061"/>
                          <w:tab w:val="num" w:pos="864"/>
                        </w:tabs>
                        <w:ind w:left="862" w:hanging="323"/>
                      </w:pPr>
                      <w:r>
                        <w:t>Accommodation</w:t>
                      </w:r>
                      <w:r w:rsidRPr="0078497B">
                        <w:t>;</w:t>
                      </w:r>
                    </w:p>
                    <w:p w14:paraId="6F1DAD0E"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Fuel and use of vehicle;</w:t>
                      </w:r>
                    </w:p>
                    <w:p w14:paraId="6084DC1C" w14:textId="77777777" w:rsidR="002E04C6" w:rsidRPr="0078497B" w:rsidRDefault="002E04C6" w:rsidP="00860EFA">
                      <w:pPr>
                        <w:pStyle w:val="boxbulletlist"/>
                        <w:tabs>
                          <w:tab w:val="clear" w:pos="2061"/>
                          <w:tab w:val="num" w:pos="864"/>
                        </w:tabs>
                        <w:ind w:left="862" w:hanging="323"/>
                      </w:pPr>
                      <w:r w:rsidRPr="0078497B">
                        <w:t>Milk and meat;</w:t>
                      </w:r>
                    </w:p>
                    <w:p w14:paraId="63FCF8E8"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Extra superannuation;</w:t>
                      </w:r>
                    </w:p>
                    <w:p w14:paraId="7AE5DB35" w14:textId="77777777" w:rsidR="002E04C6" w:rsidRPr="0078497B" w:rsidRDefault="002E04C6" w:rsidP="00860EFA">
                      <w:pPr>
                        <w:pStyle w:val="boxbulletlist"/>
                        <w:tabs>
                          <w:tab w:val="clear" w:pos="2061"/>
                          <w:tab w:val="num" w:pos="864"/>
                        </w:tabs>
                        <w:ind w:left="862" w:hanging="323"/>
                        <w:rPr>
                          <w:rFonts w:eastAsia="MS Pゴシック"/>
                        </w:rPr>
                      </w:pPr>
                      <w:r w:rsidRPr="0078497B">
                        <w:rPr>
                          <w:rFonts w:eastAsia="MS Pゴシック"/>
                        </w:rPr>
                        <w:t>Extra annual leave/leave for family purposes.</w:t>
                      </w:r>
                    </w:p>
                    <w:p w14:paraId="5F1774EA" w14:textId="77777777" w:rsidR="002E04C6" w:rsidRPr="00ED0002" w:rsidRDefault="002E04C6" w:rsidP="00860EFA">
                      <w:pPr>
                        <w:pStyle w:val="boxnumberlist"/>
                        <w:rPr>
                          <w:color w:val="4472C4" w:themeColor="accent5"/>
                        </w:rPr>
                      </w:pPr>
                      <w:r w:rsidRPr="00ED0002">
                        <w:rPr>
                          <w:color w:val="4472C4" w:themeColor="accent5"/>
                        </w:rPr>
                        <w:t>3.</w:t>
                      </w:r>
                      <w:r w:rsidRPr="00ED0002">
                        <w:rPr>
                          <w:color w:val="4472C4" w:themeColor="accent5"/>
                        </w:rPr>
                        <w:tab/>
                        <w:t>Add or subtract these amounts from the minimum rate you calculated in number 1 above.</w:t>
                      </w:r>
                    </w:p>
                    <w:p w14:paraId="21ED2E2B" w14:textId="77777777" w:rsidR="002E04C6" w:rsidRPr="00ED0002" w:rsidRDefault="002E04C6" w:rsidP="00860EFA">
                      <w:pPr>
                        <w:pStyle w:val="boxnumberlist"/>
                        <w:rPr>
                          <w:color w:val="4472C4" w:themeColor="accent5"/>
                        </w:rPr>
                      </w:pPr>
                      <w:r w:rsidRPr="00ED0002">
                        <w:rPr>
                          <w:color w:val="4472C4" w:themeColor="accent5"/>
                        </w:rPr>
                        <w:t>4.</w:t>
                      </w:r>
                      <w:r w:rsidRPr="00ED0002">
                        <w:rPr>
                          <w:color w:val="4472C4" w:themeColor="accent5"/>
                        </w:rPr>
                        <w:tab/>
                        <w:t>Divide the total amount by the total number of hours to be worked over the year.</w:t>
                      </w:r>
                    </w:p>
                    <w:p w14:paraId="2310F673" w14:textId="77777777" w:rsidR="002E04C6" w:rsidRPr="00ED0002" w:rsidRDefault="002E04C6" w:rsidP="00860EFA">
                      <w:pPr>
                        <w:pStyle w:val="boxnumberlist"/>
                        <w:rPr>
                          <w:color w:val="4472C4" w:themeColor="accent5"/>
                        </w:rPr>
                      </w:pPr>
                      <w:r w:rsidRPr="00ED0002">
                        <w:rPr>
                          <w:color w:val="4472C4" w:themeColor="accent5"/>
                        </w:rPr>
                        <w:t>5.</w:t>
                      </w:r>
                      <w:r w:rsidRPr="00ED0002">
                        <w:rPr>
                          <w:color w:val="4472C4" w:themeColor="accent5"/>
                        </w:rPr>
                        <w:tab/>
                        <w:t>The final amount is the hourly rate you will enter into the agreement for that class of employee. The federal industrial laws require all pay rates to be expressed as an hourly rate.</w:t>
                      </w:r>
                    </w:p>
                    <w:bookmarkEnd w:id="1"/>
                  </w:txbxContent>
                </v:textbox>
                <w10:wrap type="tight"/>
              </v:shape>
            </w:pict>
          </mc:Fallback>
        </mc:AlternateContent>
      </w:r>
    </w:p>
    <w:p w14:paraId="5882CF44" w14:textId="77777777" w:rsidR="00ED0002" w:rsidRDefault="00ED0002" w:rsidP="00ED0002">
      <w:pPr>
        <w:tabs>
          <w:tab w:val="left" w:pos="567"/>
        </w:tabs>
        <w:rPr>
          <w:rFonts w:cs="Arial"/>
          <w:sz w:val="22"/>
          <w:szCs w:val="22"/>
        </w:rPr>
      </w:pPr>
    </w:p>
    <w:p w14:paraId="2D563C58" w14:textId="77777777" w:rsidR="00ED0002" w:rsidRDefault="00ED0002" w:rsidP="00ED0002">
      <w:pPr>
        <w:tabs>
          <w:tab w:val="left" w:pos="567"/>
        </w:tabs>
        <w:rPr>
          <w:rFonts w:cs="Arial"/>
          <w:sz w:val="22"/>
          <w:szCs w:val="22"/>
        </w:rPr>
      </w:pPr>
    </w:p>
    <w:p w14:paraId="6055D13C" w14:textId="77777777" w:rsidR="00ED0002" w:rsidRDefault="00ED0002" w:rsidP="00ED0002">
      <w:pPr>
        <w:tabs>
          <w:tab w:val="left" w:pos="567"/>
        </w:tabs>
        <w:rPr>
          <w:rFonts w:cs="Arial"/>
          <w:sz w:val="22"/>
          <w:szCs w:val="22"/>
        </w:rPr>
      </w:pPr>
    </w:p>
    <w:p w14:paraId="5748DFC2" w14:textId="77777777" w:rsidR="00ED0002" w:rsidRDefault="00ED0002" w:rsidP="00ED0002">
      <w:pPr>
        <w:tabs>
          <w:tab w:val="left" w:pos="567"/>
        </w:tabs>
        <w:rPr>
          <w:rFonts w:cs="Arial"/>
          <w:sz w:val="22"/>
          <w:szCs w:val="22"/>
        </w:rPr>
      </w:pPr>
    </w:p>
    <w:p w14:paraId="21BD0413" w14:textId="77777777" w:rsidR="00ED0002" w:rsidRDefault="00ED0002" w:rsidP="00ED0002">
      <w:pPr>
        <w:tabs>
          <w:tab w:val="left" w:pos="567"/>
        </w:tabs>
        <w:rPr>
          <w:rFonts w:cs="Arial"/>
          <w:sz w:val="22"/>
          <w:szCs w:val="22"/>
        </w:rPr>
      </w:pPr>
    </w:p>
    <w:p w14:paraId="6B520446" w14:textId="77777777" w:rsidR="00ED0002" w:rsidRDefault="00ED0002" w:rsidP="00ED0002">
      <w:pPr>
        <w:tabs>
          <w:tab w:val="left" w:pos="567"/>
        </w:tabs>
        <w:rPr>
          <w:rFonts w:cs="Arial"/>
          <w:sz w:val="22"/>
          <w:szCs w:val="22"/>
        </w:rPr>
      </w:pPr>
    </w:p>
    <w:p w14:paraId="447AD42F" w14:textId="77777777" w:rsidR="00ED0002" w:rsidRDefault="00ED0002" w:rsidP="00ED0002">
      <w:pPr>
        <w:tabs>
          <w:tab w:val="left" w:pos="567"/>
        </w:tabs>
        <w:rPr>
          <w:rFonts w:cs="Arial"/>
          <w:sz w:val="22"/>
          <w:szCs w:val="22"/>
        </w:rPr>
      </w:pPr>
    </w:p>
    <w:p w14:paraId="372AF880" w14:textId="77777777" w:rsidR="00ED0002" w:rsidRDefault="00ED0002" w:rsidP="00ED0002">
      <w:pPr>
        <w:tabs>
          <w:tab w:val="left" w:pos="567"/>
        </w:tabs>
        <w:rPr>
          <w:rFonts w:cs="Arial"/>
          <w:sz w:val="22"/>
          <w:szCs w:val="22"/>
        </w:rPr>
      </w:pPr>
    </w:p>
    <w:p w14:paraId="068C0FC9" w14:textId="77777777" w:rsidR="00ED0002" w:rsidRDefault="00ED0002" w:rsidP="00ED0002">
      <w:pPr>
        <w:tabs>
          <w:tab w:val="left" w:pos="567"/>
        </w:tabs>
        <w:rPr>
          <w:rFonts w:cs="Arial"/>
          <w:sz w:val="22"/>
          <w:szCs w:val="22"/>
        </w:rPr>
      </w:pPr>
    </w:p>
    <w:p w14:paraId="464637DC" w14:textId="77777777" w:rsidR="00ED0002" w:rsidRDefault="00ED0002" w:rsidP="00ED0002">
      <w:pPr>
        <w:tabs>
          <w:tab w:val="left" w:pos="567"/>
        </w:tabs>
        <w:rPr>
          <w:rFonts w:cs="Arial"/>
          <w:sz w:val="22"/>
          <w:szCs w:val="22"/>
        </w:rPr>
      </w:pPr>
    </w:p>
    <w:p w14:paraId="0ED9C259" w14:textId="77777777" w:rsidR="00ED0002" w:rsidRDefault="00ED0002" w:rsidP="00ED0002">
      <w:pPr>
        <w:tabs>
          <w:tab w:val="left" w:pos="567"/>
        </w:tabs>
        <w:rPr>
          <w:rFonts w:cs="Arial"/>
          <w:sz w:val="22"/>
          <w:szCs w:val="22"/>
        </w:rPr>
      </w:pPr>
    </w:p>
    <w:p w14:paraId="5301987D" w14:textId="77777777" w:rsidR="00ED0002" w:rsidRDefault="00ED0002" w:rsidP="00ED0002">
      <w:pPr>
        <w:tabs>
          <w:tab w:val="left" w:pos="567"/>
        </w:tabs>
        <w:rPr>
          <w:rFonts w:cs="Arial"/>
          <w:sz w:val="22"/>
          <w:szCs w:val="22"/>
        </w:rPr>
      </w:pPr>
    </w:p>
    <w:p w14:paraId="7F43CA2C" w14:textId="77777777" w:rsidR="00ED0002" w:rsidRDefault="00ED0002" w:rsidP="00ED0002">
      <w:pPr>
        <w:tabs>
          <w:tab w:val="left" w:pos="567"/>
        </w:tabs>
        <w:rPr>
          <w:rFonts w:cs="Arial"/>
          <w:sz w:val="22"/>
          <w:szCs w:val="22"/>
        </w:rPr>
      </w:pPr>
    </w:p>
    <w:p w14:paraId="66B00739" w14:textId="77777777" w:rsidR="00ED0002" w:rsidRDefault="00ED0002" w:rsidP="00ED0002">
      <w:pPr>
        <w:tabs>
          <w:tab w:val="left" w:pos="567"/>
        </w:tabs>
        <w:rPr>
          <w:rFonts w:cs="Arial"/>
          <w:sz w:val="22"/>
          <w:szCs w:val="22"/>
        </w:rPr>
      </w:pPr>
    </w:p>
    <w:p w14:paraId="0A11FEAF" w14:textId="77777777" w:rsidR="00ED0002" w:rsidRDefault="00ED0002" w:rsidP="00ED0002">
      <w:pPr>
        <w:tabs>
          <w:tab w:val="left" w:pos="567"/>
        </w:tabs>
        <w:rPr>
          <w:rFonts w:cs="Arial"/>
          <w:sz w:val="22"/>
          <w:szCs w:val="22"/>
        </w:rPr>
      </w:pPr>
    </w:p>
    <w:p w14:paraId="6F644568" w14:textId="77777777" w:rsidR="00ED0002" w:rsidRDefault="00ED0002" w:rsidP="00ED0002">
      <w:pPr>
        <w:tabs>
          <w:tab w:val="left" w:pos="567"/>
        </w:tabs>
        <w:rPr>
          <w:rFonts w:cs="Arial"/>
          <w:sz w:val="22"/>
          <w:szCs w:val="22"/>
        </w:rPr>
      </w:pPr>
    </w:p>
    <w:p w14:paraId="74C78BB5" w14:textId="77777777" w:rsidR="00ED0002" w:rsidRDefault="00ED0002" w:rsidP="00ED0002">
      <w:pPr>
        <w:tabs>
          <w:tab w:val="left" w:pos="567"/>
        </w:tabs>
        <w:rPr>
          <w:rFonts w:cs="Arial"/>
          <w:sz w:val="22"/>
          <w:szCs w:val="22"/>
        </w:rPr>
      </w:pPr>
    </w:p>
    <w:p w14:paraId="2647925F" w14:textId="77777777" w:rsidR="00ED0002" w:rsidRDefault="00ED0002" w:rsidP="00ED0002">
      <w:pPr>
        <w:tabs>
          <w:tab w:val="left" w:pos="567"/>
        </w:tabs>
        <w:rPr>
          <w:rFonts w:cs="Arial"/>
          <w:sz w:val="22"/>
          <w:szCs w:val="22"/>
        </w:rPr>
      </w:pPr>
    </w:p>
    <w:p w14:paraId="22C7047B" w14:textId="77777777" w:rsidR="00ED0002" w:rsidRDefault="00ED0002" w:rsidP="00ED0002">
      <w:pPr>
        <w:tabs>
          <w:tab w:val="left" w:pos="567"/>
        </w:tabs>
        <w:rPr>
          <w:rFonts w:cs="Arial"/>
          <w:sz w:val="22"/>
          <w:szCs w:val="22"/>
        </w:rPr>
      </w:pPr>
    </w:p>
    <w:p w14:paraId="48039E7A" w14:textId="77777777" w:rsidR="00ED0002" w:rsidRDefault="00ED0002" w:rsidP="00ED0002">
      <w:pPr>
        <w:tabs>
          <w:tab w:val="left" w:pos="567"/>
        </w:tabs>
        <w:rPr>
          <w:rFonts w:cs="Arial"/>
          <w:sz w:val="22"/>
          <w:szCs w:val="22"/>
        </w:rPr>
      </w:pPr>
    </w:p>
    <w:p w14:paraId="4DE38636" w14:textId="77777777" w:rsidR="00ED0002" w:rsidRDefault="00ED0002" w:rsidP="00ED0002">
      <w:pPr>
        <w:tabs>
          <w:tab w:val="left" w:pos="567"/>
        </w:tabs>
        <w:rPr>
          <w:rFonts w:cs="Arial"/>
          <w:sz w:val="22"/>
          <w:szCs w:val="22"/>
        </w:rPr>
      </w:pPr>
    </w:p>
    <w:p w14:paraId="2CA0A1EE" w14:textId="77777777" w:rsidR="00ED0002" w:rsidRDefault="00ED0002" w:rsidP="00ED0002">
      <w:pPr>
        <w:tabs>
          <w:tab w:val="left" w:pos="567"/>
        </w:tabs>
        <w:rPr>
          <w:rFonts w:cs="Arial"/>
          <w:sz w:val="22"/>
          <w:szCs w:val="22"/>
        </w:rPr>
      </w:pPr>
    </w:p>
    <w:p w14:paraId="2970F8E9" w14:textId="77777777" w:rsidR="00ED0002" w:rsidRDefault="00ED0002" w:rsidP="00ED0002">
      <w:pPr>
        <w:tabs>
          <w:tab w:val="left" w:pos="567"/>
        </w:tabs>
        <w:rPr>
          <w:rFonts w:cs="Arial"/>
          <w:sz w:val="22"/>
          <w:szCs w:val="22"/>
        </w:rPr>
      </w:pPr>
    </w:p>
    <w:p w14:paraId="6E09C720" w14:textId="77777777" w:rsidR="00ED0002" w:rsidRDefault="00ED0002" w:rsidP="00ED0002">
      <w:pPr>
        <w:tabs>
          <w:tab w:val="left" w:pos="567"/>
        </w:tabs>
        <w:rPr>
          <w:rFonts w:cs="Arial"/>
          <w:sz w:val="22"/>
          <w:szCs w:val="22"/>
        </w:rPr>
      </w:pPr>
    </w:p>
    <w:p w14:paraId="08291795" w14:textId="77777777" w:rsidR="00ED0002" w:rsidRDefault="00ED0002" w:rsidP="00ED0002">
      <w:pPr>
        <w:tabs>
          <w:tab w:val="left" w:pos="567"/>
        </w:tabs>
        <w:rPr>
          <w:rFonts w:cs="Arial"/>
          <w:sz w:val="22"/>
          <w:szCs w:val="22"/>
        </w:rPr>
      </w:pPr>
    </w:p>
    <w:p w14:paraId="2B7A5379" w14:textId="77777777" w:rsidR="00ED0002" w:rsidRDefault="00ED0002" w:rsidP="00ED0002">
      <w:pPr>
        <w:tabs>
          <w:tab w:val="left" w:pos="567"/>
        </w:tabs>
        <w:rPr>
          <w:rFonts w:cs="Arial"/>
          <w:sz w:val="22"/>
          <w:szCs w:val="22"/>
        </w:rPr>
      </w:pPr>
    </w:p>
    <w:p w14:paraId="0EE1001C" w14:textId="77777777" w:rsidR="00860EFA" w:rsidRPr="00ED0002" w:rsidRDefault="00860EFA" w:rsidP="00ED0002">
      <w:pPr>
        <w:pStyle w:val="Heading3"/>
      </w:pPr>
      <w:r w:rsidRPr="00ED0002">
        <w:lastRenderedPageBreak/>
        <w:t>Residential Tenancies Laws</w:t>
      </w:r>
    </w:p>
    <w:p w14:paraId="68CDD9A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Residential tenancies laws may apply to accommodation on farms where the accommodation is not a part of the wider lease of the farming property. These laws lay down notice periods for ending the tenancy, whether bonds can be required and how much can be charged as well as rules regarding repairs and inspection and agreements with specific terms. Breaches of these laws attract fines. </w:t>
      </w:r>
    </w:p>
    <w:p w14:paraId="3C23F7AB" w14:textId="77777777" w:rsidR="00860EFA" w:rsidRPr="00ED0002" w:rsidRDefault="00860EFA" w:rsidP="001B722F">
      <w:pPr>
        <w:pStyle w:val="headingD"/>
        <w:rPr>
          <w:rFonts w:asciiTheme="minorHAnsi" w:hAnsiTheme="minorHAnsi" w:cs="Arial"/>
          <w:color w:val="4472C4" w:themeColor="accent5"/>
          <w:sz w:val="22"/>
          <w:szCs w:val="22"/>
        </w:rPr>
      </w:pPr>
      <w:r w:rsidRPr="00ED0002">
        <w:rPr>
          <w:rFonts w:asciiTheme="minorHAnsi" w:hAnsiTheme="minorHAnsi" w:cs="Arial"/>
          <w:color w:val="4472C4" w:themeColor="accent5"/>
          <w:sz w:val="22"/>
          <w:szCs w:val="22"/>
        </w:rPr>
        <w:t>New South Wales, South Australia, Tasmania and Western Australia</w:t>
      </w:r>
    </w:p>
    <w:p w14:paraId="4AE13BB4"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In New South Wales, South Australia, Tasmania and Western Australia, residential tenancy laws do not usually apply where the tenancy is not ‘for value’ or </w:t>
      </w:r>
      <w:proofErr w:type="gramStart"/>
      <w:r w:rsidRPr="001B722F">
        <w:rPr>
          <w:rFonts w:asciiTheme="minorHAnsi" w:hAnsiTheme="minorHAnsi" w:cs="Arial"/>
          <w:szCs w:val="22"/>
        </w:rPr>
        <w:t>‘consideration’ which</w:t>
      </w:r>
      <w:proofErr w:type="gramEnd"/>
      <w:r w:rsidRPr="001B722F">
        <w:rPr>
          <w:rFonts w:asciiTheme="minorHAnsi" w:hAnsiTheme="minorHAnsi" w:cs="Arial"/>
          <w:szCs w:val="22"/>
        </w:rPr>
        <w:t xml:space="preserve"> means that no rent is paid for the accommodation. However, farmers should be aware that making accommodation a part of a formal workplace agreement where the accommodation is used as a part of the Better Off Overall Test may have the effect of making the tenancy ‘for value’ and residential tenancy laws may then apply.</w:t>
      </w:r>
    </w:p>
    <w:p w14:paraId="3DBC4766" w14:textId="77777777" w:rsidR="00860EFA" w:rsidRPr="00ED0002" w:rsidRDefault="00860EFA" w:rsidP="001B722F">
      <w:pPr>
        <w:pStyle w:val="headingD"/>
        <w:rPr>
          <w:rFonts w:asciiTheme="minorHAnsi" w:hAnsiTheme="minorHAnsi" w:cs="Arial"/>
          <w:color w:val="4472C4" w:themeColor="accent5"/>
          <w:sz w:val="22"/>
          <w:szCs w:val="22"/>
        </w:rPr>
      </w:pPr>
      <w:r w:rsidRPr="00ED0002">
        <w:rPr>
          <w:rFonts w:asciiTheme="minorHAnsi" w:hAnsiTheme="minorHAnsi" w:cs="Arial"/>
          <w:color w:val="4472C4" w:themeColor="accent5"/>
          <w:sz w:val="22"/>
          <w:szCs w:val="22"/>
        </w:rPr>
        <w:t>Victoria</w:t>
      </w:r>
    </w:p>
    <w:p w14:paraId="7B0BFA2E"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In Victoria, residential tenancy laws do not apply where the tenancy is a part of the employment contract. Employers should agree with employees on a fair period of </w:t>
      </w:r>
      <w:proofErr w:type="gramStart"/>
      <w:r w:rsidRPr="001B722F">
        <w:rPr>
          <w:rFonts w:asciiTheme="minorHAnsi" w:hAnsiTheme="minorHAnsi" w:cs="Arial"/>
          <w:szCs w:val="22"/>
        </w:rPr>
        <w:t>notice which</w:t>
      </w:r>
      <w:proofErr w:type="gramEnd"/>
      <w:r w:rsidRPr="001B722F">
        <w:rPr>
          <w:rFonts w:asciiTheme="minorHAnsi" w:hAnsiTheme="minorHAnsi" w:cs="Arial"/>
          <w:szCs w:val="22"/>
        </w:rPr>
        <w:t xml:space="preserve"> will apply in the event that the employment is terminated. The notice period should be long enough to enable the employee to find alternative accommodation but also recognise the needs of the employer if the property is needed for a new employee. As a minimum, three to four weeks is considered to be fair in these circumstances.</w:t>
      </w:r>
    </w:p>
    <w:p w14:paraId="1589A6A8" w14:textId="77777777" w:rsidR="00860EFA" w:rsidRPr="00ED0002" w:rsidRDefault="00860EFA" w:rsidP="001B722F">
      <w:pPr>
        <w:pStyle w:val="headingD"/>
        <w:rPr>
          <w:rFonts w:asciiTheme="minorHAnsi" w:hAnsiTheme="minorHAnsi" w:cs="Arial"/>
          <w:color w:val="4472C4" w:themeColor="accent5"/>
          <w:sz w:val="22"/>
          <w:szCs w:val="22"/>
        </w:rPr>
      </w:pPr>
      <w:r w:rsidRPr="00ED0002">
        <w:rPr>
          <w:rFonts w:asciiTheme="minorHAnsi" w:hAnsiTheme="minorHAnsi" w:cs="Arial"/>
          <w:color w:val="4472C4" w:themeColor="accent5"/>
          <w:sz w:val="22"/>
          <w:szCs w:val="22"/>
        </w:rPr>
        <w:t>Queensland</w:t>
      </w:r>
    </w:p>
    <w:p w14:paraId="5CCB3CE4"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Queensland residential tenancies laws may apply to accommodation on farms where the accommodation is not a part of the wider commercial lease of the farming property. Whilst residential tenancy laws can protect both the tenant and the landlord, the notice periods for ending the tenancy (four weeks) can be problematic when accommodation has been part of a remuneration package and an employee leaves as a result of their employment being terminated either with notice but particularly when dismissed summarily for misconduct. In these circumstances the only avenue available to the employer is to make an application to the tenancy tribunal to have the lease terminated earlier on the ground of hardship.</w:t>
      </w:r>
    </w:p>
    <w:p w14:paraId="4E2917AA" w14:textId="77777777" w:rsidR="00CB6CF5" w:rsidRDefault="00CB6CF5" w:rsidP="001B722F">
      <w:pPr>
        <w:pStyle w:val="BodyText1"/>
        <w:spacing w:line="360" w:lineRule="auto"/>
        <w:rPr>
          <w:rFonts w:asciiTheme="minorHAnsi" w:hAnsiTheme="minorHAnsi" w:cs="Arial"/>
          <w:szCs w:val="22"/>
        </w:rPr>
      </w:pPr>
    </w:p>
    <w:p w14:paraId="197DC501" w14:textId="77777777" w:rsidR="00CB6CF5" w:rsidRDefault="00CB6CF5" w:rsidP="001B722F">
      <w:pPr>
        <w:pStyle w:val="BodyText1"/>
        <w:spacing w:line="360" w:lineRule="auto"/>
        <w:rPr>
          <w:rFonts w:asciiTheme="minorHAnsi" w:hAnsiTheme="minorHAnsi" w:cs="Arial"/>
          <w:szCs w:val="22"/>
        </w:rPr>
      </w:pPr>
    </w:p>
    <w:p w14:paraId="08FB6E97" w14:textId="77777777" w:rsidR="00CB6CF5" w:rsidRDefault="00CB6CF5" w:rsidP="001B722F">
      <w:pPr>
        <w:pStyle w:val="BodyText1"/>
        <w:spacing w:line="360" w:lineRule="auto"/>
        <w:rPr>
          <w:rFonts w:asciiTheme="minorHAnsi" w:hAnsiTheme="minorHAnsi" w:cs="Arial"/>
          <w:szCs w:val="22"/>
        </w:rPr>
      </w:pPr>
    </w:p>
    <w:p w14:paraId="30CE4550" w14:textId="77777777" w:rsidR="00CB6CF5" w:rsidRDefault="00CB6CF5" w:rsidP="001B722F">
      <w:pPr>
        <w:pStyle w:val="BodyText1"/>
        <w:spacing w:line="360" w:lineRule="auto"/>
        <w:rPr>
          <w:rFonts w:asciiTheme="minorHAnsi" w:hAnsiTheme="minorHAnsi" w:cs="Arial"/>
          <w:szCs w:val="22"/>
        </w:rPr>
      </w:pPr>
    </w:p>
    <w:p w14:paraId="7445D936" w14:textId="77777777" w:rsidR="00CB6CF5" w:rsidRDefault="00CB6CF5" w:rsidP="001B722F">
      <w:pPr>
        <w:pStyle w:val="BodyText1"/>
        <w:spacing w:line="360" w:lineRule="auto"/>
        <w:rPr>
          <w:rFonts w:asciiTheme="minorHAnsi" w:hAnsiTheme="minorHAnsi" w:cs="Arial"/>
          <w:szCs w:val="22"/>
        </w:rPr>
      </w:pPr>
    </w:p>
    <w:p w14:paraId="36AAF3F0" w14:textId="77777777" w:rsidR="00CB6CF5" w:rsidRPr="001B722F" w:rsidRDefault="00CB6CF5" w:rsidP="001B722F">
      <w:pPr>
        <w:pStyle w:val="BodyText1"/>
        <w:spacing w:line="360" w:lineRule="auto"/>
        <w:rPr>
          <w:rFonts w:asciiTheme="minorHAnsi" w:hAnsiTheme="minorHAnsi" w:cs="Arial"/>
          <w:szCs w:val="22"/>
        </w:rPr>
      </w:pPr>
    </w:p>
    <w:p w14:paraId="7BEBEA11"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lastRenderedPageBreak/>
        <w:t>NOTE (9.1)</w:t>
      </w:r>
      <w:r w:rsidRPr="00ED0002">
        <w:rPr>
          <w:rFonts w:asciiTheme="minorHAnsi" w:hAnsiTheme="minorHAnsi" w:cs="Arial"/>
          <w:color w:val="4472C4" w:themeColor="accent5"/>
        </w:rPr>
        <w:tab/>
        <w:t>RATES OF PAY</w:t>
      </w:r>
    </w:p>
    <w:p w14:paraId="247F75F4"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Pay rates should be expressed as hourly rates.</w:t>
      </w:r>
    </w:p>
    <w:p w14:paraId="48DCDB25"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amounts entered here will depend upon calculations based on the Better Off Overall Test. (See calculator on the previous page)</w:t>
      </w:r>
    </w:p>
    <w:p w14:paraId="0F57A4AE" w14:textId="7AC8B71C" w:rsidR="00860EFA" w:rsidRDefault="004228A3" w:rsidP="001B722F">
      <w:pPr>
        <w:pStyle w:val="headingC"/>
        <w:spacing w:line="360" w:lineRule="auto"/>
        <w:rPr>
          <w:rFonts w:asciiTheme="minorHAnsi" w:hAnsiTheme="minorHAnsi" w:cs="Arial"/>
          <w:b w:val="0"/>
          <w:sz w:val="22"/>
        </w:rPr>
      </w:pPr>
      <w:r w:rsidRPr="00BC6F80">
        <w:rPr>
          <w:rFonts w:asciiTheme="minorHAnsi" w:hAnsiTheme="minorHAnsi" w:cs="Arial"/>
          <w:b w:val="0"/>
          <w:sz w:val="22"/>
        </w:rPr>
        <w:t>Rates of pay will depend on the level or classification as set out in the relevant mod</w:t>
      </w:r>
      <w:r w:rsidR="00FE74DE" w:rsidRPr="00BC6F80">
        <w:rPr>
          <w:rFonts w:asciiTheme="minorHAnsi" w:hAnsiTheme="minorHAnsi" w:cs="Arial"/>
          <w:b w:val="0"/>
          <w:sz w:val="22"/>
        </w:rPr>
        <w:t xml:space="preserve">ern award. </w:t>
      </w:r>
      <w:r w:rsidR="002A14C4">
        <w:rPr>
          <w:rFonts w:asciiTheme="minorHAnsi" w:hAnsiTheme="minorHAnsi" w:cs="Arial"/>
          <w:b w:val="0"/>
          <w:sz w:val="22"/>
        </w:rPr>
        <w:t xml:space="preserve">Click on the individual awards to download their Pay Rate Summary Guides: </w:t>
      </w:r>
    </w:p>
    <w:p w14:paraId="0F4EC4FD" w14:textId="6A71F0F1" w:rsidR="00CB6CF5" w:rsidRPr="00CB6CF5" w:rsidRDefault="0028214C" w:rsidP="00CB6CF5">
      <w:pPr>
        <w:pStyle w:val="Heading3"/>
        <w:shd w:val="clear" w:color="auto" w:fill="FFFFFF"/>
        <w:spacing w:before="0"/>
        <w:rPr>
          <w:rFonts w:ascii="Arial" w:hAnsi="Arial"/>
          <w:b w:val="0"/>
          <w:color w:val="222222"/>
        </w:rPr>
      </w:pPr>
      <w:hyperlink r:id="rId32" w:history="1">
        <w:r w:rsidR="00CB6CF5">
          <w:rPr>
            <w:rStyle w:val="Hyperlink"/>
            <w:rFonts w:ascii="Arial" w:hAnsi="Arial"/>
            <w:b w:val="0"/>
            <w:bCs/>
            <w:color w:val="660099"/>
          </w:rPr>
          <w:t>Horticulture Award 2010 [MA000028] Pay Guide - Fair Work ...</w:t>
        </w:r>
      </w:hyperlink>
    </w:p>
    <w:p w14:paraId="7AB13199" w14:textId="5BE7E611" w:rsidR="002A14C4" w:rsidRPr="00CB6CF5" w:rsidRDefault="0028214C" w:rsidP="00CB6CF5">
      <w:pPr>
        <w:pStyle w:val="Heading3"/>
        <w:shd w:val="clear" w:color="auto" w:fill="FFFFFF"/>
        <w:spacing w:before="0"/>
        <w:rPr>
          <w:rFonts w:ascii="Arial" w:hAnsi="Arial"/>
          <w:b w:val="0"/>
          <w:color w:val="222222"/>
        </w:rPr>
      </w:pPr>
      <w:hyperlink r:id="rId33" w:history="1">
        <w:r w:rsidR="00CB6CF5">
          <w:rPr>
            <w:rStyle w:val="Hyperlink"/>
            <w:rFonts w:ascii="Arial" w:hAnsi="Arial"/>
            <w:b w:val="0"/>
            <w:bCs/>
            <w:color w:val="660099"/>
          </w:rPr>
          <w:t>Cotton Ginning Award 2010 [MA000024] Pay ... - Fair Work Ombudsman</w:t>
        </w:r>
      </w:hyperlink>
    </w:p>
    <w:p w14:paraId="0125B492" w14:textId="575D19D3" w:rsidR="002A14C4" w:rsidRDefault="0028214C" w:rsidP="00CB6CF5">
      <w:pPr>
        <w:pStyle w:val="Heading3"/>
        <w:shd w:val="clear" w:color="auto" w:fill="FFFFFF"/>
        <w:spacing w:before="0"/>
        <w:rPr>
          <w:rFonts w:ascii="Arial" w:hAnsi="Arial"/>
          <w:b w:val="0"/>
          <w:bCs/>
          <w:color w:val="222222"/>
        </w:rPr>
      </w:pPr>
      <w:hyperlink r:id="rId34" w:history="1">
        <w:r w:rsidR="002A14C4">
          <w:rPr>
            <w:rStyle w:val="Hyperlink"/>
            <w:rFonts w:ascii="Arial" w:hAnsi="Arial"/>
            <w:b w:val="0"/>
            <w:bCs/>
            <w:color w:val="660099"/>
          </w:rPr>
          <w:t>Pastoral Award 2010 [MA000035] Pay Guide - Fair Work Ombudsman</w:t>
        </w:r>
      </w:hyperlink>
    </w:p>
    <w:p w14:paraId="29B4931D" w14:textId="77777777" w:rsidR="00CB6CF5" w:rsidRPr="00CB6CF5" w:rsidRDefault="00CB6CF5" w:rsidP="00CB6CF5"/>
    <w:p w14:paraId="554D130A"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t>Pay rates</w:t>
      </w:r>
    </w:p>
    <w:p w14:paraId="08E0475E"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As pay rates vary no pay rates are included in this document.</w:t>
      </w:r>
    </w:p>
    <w:p w14:paraId="1F1EA7BC"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Go to the following websites for more information:</w:t>
      </w:r>
    </w:p>
    <w:p w14:paraId="76158ED1" w14:textId="77777777" w:rsidR="00860EFA" w:rsidRPr="00ED0002" w:rsidRDefault="00860EFA" w:rsidP="001B722F">
      <w:pPr>
        <w:pStyle w:val="BodyText1"/>
        <w:spacing w:line="360" w:lineRule="auto"/>
        <w:rPr>
          <w:rFonts w:asciiTheme="minorHAnsi" w:hAnsiTheme="minorHAnsi" w:cs="Arial"/>
          <w:color w:val="4472C4" w:themeColor="accent5"/>
          <w:szCs w:val="22"/>
        </w:rPr>
      </w:pPr>
      <w:r w:rsidRPr="00ED0002">
        <w:rPr>
          <w:rFonts w:asciiTheme="minorHAnsi" w:hAnsiTheme="minorHAnsi" w:cs="Arial"/>
          <w:color w:val="4472C4" w:themeColor="accent5"/>
          <w:szCs w:val="22"/>
        </w:rPr>
        <w:t xml:space="preserve">Pastoral Award 2010 </w:t>
      </w:r>
    </w:p>
    <w:p w14:paraId="3414D89E" w14:textId="296F5085" w:rsidR="00860EFA" w:rsidRPr="00C8537E" w:rsidRDefault="0028214C" w:rsidP="001B722F">
      <w:pPr>
        <w:pStyle w:val="BodyText1"/>
        <w:spacing w:line="360" w:lineRule="auto"/>
        <w:rPr>
          <w:rFonts w:asciiTheme="minorHAnsi" w:hAnsiTheme="minorHAnsi" w:cs="Arial"/>
          <w:szCs w:val="22"/>
        </w:rPr>
      </w:pPr>
      <w:hyperlink r:id="rId35" w:history="1">
        <w:r w:rsidR="004228A3" w:rsidRPr="00C8537E">
          <w:rPr>
            <w:rStyle w:val="Hyperlink"/>
            <w:rFonts w:asciiTheme="minorHAnsi" w:hAnsiTheme="minorHAnsi" w:cs="Arial"/>
            <w:color w:val="auto"/>
            <w:szCs w:val="22"/>
          </w:rPr>
          <w:t>http://www.fwa.gov.au/documents/modern_awards/pdf/MA000035.pdf</w:t>
        </w:r>
      </w:hyperlink>
    </w:p>
    <w:p w14:paraId="1F151B92" w14:textId="77777777" w:rsidR="004228A3" w:rsidRDefault="004228A3" w:rsidP="001B722F">
      <w:pPr>
        <w:pStyle w:val="BodyText1"/>
        <w:spacing w:line="360" w:lineRule="auto"/>
        <w:rPr>
          <w:rFonts w:asciiTheme="minorHAnsi" w:hAnsiTheme="minorHAnsi" w:cs="Arial"/>
          <w:color w:val="4472C4" w:themeColor="accent5"/>
          <w:szCs w:val="22"/>
        </w:rPr>
      </w:pPr>
      <w:r w:rsidRPr="004228A3">
        <w:rPr>
          <w:rFonts w:asciiTheme="minorHAnsi" w:hAnsiTheme="minorHAnsi" w:cs="Arial"/>
          <w:color w:val="0070C0"/>
          <w:szCs w:val="22"/>
        </w:rPr>
        <w:t>Horticulture Award 2010</w:t>
      </w:r>
      <w:r>
        <w:rPr>
          <w:rFonts w:asciiTheme="minorHAnsi" w:hAnsiTheme="minorHAnsi" w:cs="Arial"/>
          <w:color w:val="4472C4" w:themeColor="accent5"/>
          <w:szCs w:val="22"/>
        </w:rPr>
        <w:t xml:space="preserve"> </w:t>
      </w:r>
    </w:p>
    <w:p w14:paraId="3A185167" w14:textId="6DD963E6" w:rsidR="004228A3" w:rsidRDefault="0028214C" w:rsidP="001B722F">
      <w:pPr>
        <w:pStyle w:val="BodyText1"/>
        <w:spacing w:line="360" w:lineRule="auto"/>
        <w:rPr>
          <w:rFonts w:asciiTheme="minorHAnsi" w:hAnsiTheme="minorHAnsi" w:cs="Arial"/>
          <w:color w:val="4472C4" w:themeColor="accent5"/>
          <w:szCs w:val="22"/>
        </w:rPr>
      </w:pPr>
      <w:hyperlink r:id="rId36" w:anchor="TOPOFPAGE" w:history="1">
        <w:r w:rsidR="00BC6F80" w:rsidRPr="00C8537E">
          <w:rPr>
            <w:rStyle w:val="Hyperlink"/>
            <w:rFonts w:asciiTheme="minorHAnsi" w:hAnsiTheme="minorHAnsi" w:cs="Arial"/>
            <w:color w:val="auto"/>
            <w:szCs w:val="22"/>
          </w:rPr>
          <w:t>http://awardviewer.fwo.gov.au/award/show/MA000028#TOPOFPAGE</w:t>
        </w:r>
      </w:hyperlink>
      <w:r w:rsidR="00BC6F80" w:rsidRPr="00C8537E">
        <w:rPr>
          <w:rFonts w:asciiTheme="minorHAnsi" w:hAnsiTheme="minorHAnsi" w:cs="Arial"/>
          <w:szCs w:val="22"/>
        </w:rPr>
        <w:t xml:space="preserve"> </w:t>
      </w:r>
    </w:p>
    <w:p w14:paraId="2A2B7E7B" w14:textId="07CF6312" w:rsidR="004228A3" w:rsidRDefault="004228A3" w:rsidP="001B722F">
      <w:pPr>
        <w:pStyle w:val="BodyText1"/>
        <w:spacing w:line="360" w:lineRule="auto"/>
        <w:rPr>
          <w:rFonts w:asciiTheme="minorHAnsi" w:hAnsiTheme="minorHAnsi" w:cs="Arial"/>
          <w:color w:val="4472C4" w:themeColor="accent5"/>
          <w:szCs w:val="22"/>
        </w:rPr>
      </w:pPr>
      <w:r>
        <w:rPr>
          <w:rFonts w:asciiTheme="minorHAnsi" w:hAnsiTheme="minorHAnsi" w:cs="Arial"/>
          <w:color w:val="4472C4" w:themeColor="accent5"/>
          <w:szCs w:val="22"/>
        </w:rPr>
        <w:t>Cotton Ginning Award 2010</w:t>
      </w:r>
      <w:r w:rsidRPr="004228A3">
        <w:rPr>
          <w:rFonts w:asciiTheme="minorHAnsi" w:hAnsiTheme="minorHAnsi" w:cs="Arial"/>
          <w:color w:val="4472C4" w:themeColor="accent5"/>
          <w:szCs w:val="22"/>
        </w:rPr>
        <w:t xml:space="preserve"> </w:t>
      </w:r>
    </w:p>
    <w:p w14:paraId="68C9FEB1" w14:textId="6E56669B" w:rsidR="00BC6F80" w:rsidRPr="00C8537E" w:rsidRDefault="0028214C" w:rsidP="001B722F">
      <w:pPr>
        <w:pStyle w:val="BodyText1"/>
        <w:spacing w:line="360" w:lineRule="auto"/>
        <w:rPr>
          <w:rFonts w:asciiTheme="minorHAnsi" w:hAnsiTheme="minorHAnsi" w:cs="Arial"/>
          <w:szCs w:val="22"/>
        </w:rPr>
      </w:pPr>
      <w:hyperlink r:id="rId37" w:history="1">
        <w:r w:rsidR="00BC6F80" w:rsidRPr="00C8537E">
          <w:rPr>
            <w:rStyle w:val="Hyperlink"/>
            <w:rFonts w:asciiTheme="minorHAnsi" w:hAnsiTheme="minorHAnsi" w:cs="Arial"/>
            <w:color w:val="auto"/>
            <w:szCs w:val="22"/>
          </w:rPr>
          <w:t>https://www.fwc.gov.au/documents/documents/modern_awards/award/MA000024/default.htm</w:t>
        </w:r>
      </w:hyperlink>
      <w:r w:rsidR="00BC6F80" w:rsidRPr="00C8537E">
        <w:rPr>
          <w:rFonts w:asciiTheme="minorHAnsi" w:hAnsiTheme="minorHAnsi" w:cs="Arial"/>
          <w:szCs w:val="22"/>
        </w:rPr>
        <w:t xml:space="preserve"> </w:t>
      </w:r>
    </w:p>
    <w:p w14:paraId="1EC7066F" w14:textId="77777777" w:rsidR="00860EFA" w:rsidRPr="00ED0002" w:rsidRDefault="00860EFA" w:rsidP="001B722F">
      <w:pPr>
        <w:pStyle w:val="BodyText1"/>
        <w:spacing w:line="360" w:lineRule="auto"/>
        <w:rPr>
          <w:rFonts w:asciiTheme="minorHAnsi" w:hAnsiTheme="minorHAnsi" w:cs="Arial"/>
          <w:color w:val="4472C4" w:themeColor="accent5"/>
          <w:szCs w:val="22"/>
        </w:rPr>
      </w:pPr>
      <w:r w:rsidRPr="00ED0002">
        <w:rPr>
          <w:rFonts w:asciiTheme="minorHAnsi" w:hAnsiTheme="minorHAnsi" w:cs="Arial"/>
          <w:color w:val="4472C4" w:themeColor="accent5"/>
          <w:szCs w:val="22"/>
        </w:rPr>
        <w:t xml:space="preserve">National minimum wage </w:t>
      </w:r>
    </w:p>
    <w:p w14:paraId="544E8C6A" w14:textId="77777777" w:rsidR="00860EFA" w:rsidRPr="00C8537E" w:rsidRDefault="00860EFA" w:rsidP="001B722F">
      <w:pPr>
        <w:pStyle w:val="BodyText1"/>
        <w:spacing w:line="360" w:lineRule="auto"/>
        <w:rPr>
          <w:rFonts w:asciiTheme="minorHAnsi" w:hAnsiTheme="minorHAnsi" w:cs="Arial"/>
          <w:szCs w:val="22"/>
          <w:u w:val="single"/>
        </w:rPr>
      </w:pPr>
      <w:r w:rsidRPr="00C8537E">
        <w:rPr>
          <w:rFonts w:asciiTheme="minorHAnsi" w:hAnsiTheme="minorHAnsi" w:cs="Arial"/>
          <w:szCs w:val="22"/>
          <w:u w:val="single"/>
        </w:rPr>
        <w:t>http://www.fwa.gov.au/index.cfm?pagename=minlatest</w:t>
      </w:r>
    </w:p>
    <w:p w14:paraId="646DB245"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t>NOTE (9.2)</w:t>
      </w:r>
    </w:p>
    <w:p w14:paraId="5F5CF341"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These clauses allow for increases during the term of the agreement and ensure that the agreement does not fall below the national minimum wage.</w:t>
      </w:r>
    </w:p>
    <w:p w14:paraId="0F7C82C0" w14:textId="77777777" w:rsidR="00CB6CF5" w:rsidRDefault="00CB6CF5" w:rsidP="001B722F">
      <w:pPr>
        <w:pStyle w:val="BodyText1"/>
        <w:spacing w:line="360" w:lineRule="auto"/>
        <w:rPr>
          <w:rFonts w:asciiTheme="minorHAnsi" w:hAnsiTheme="minorHAnsi" w:cs="Arial"/>
          <w:szCs w:val="22"/>
        </w:rPr>
      </w:pPr>
    </w:p>
    <w:p w14:paraId="36B0B09B" w14:textId="77777777" w:rsidR="00CB6CF5" w:rsidRDefault="00CB6CF5" w:rsidP="001B722F">
      <w:pPr>
        <w:pStyle w:val="BodyText1"/>
        <w:spacing w:line="360" w:lineRule="auto"/>
        <w:rPr>
          <w:rFonts w:asciiTheme="minorHAnsi" w:hAnsiTheme="minorHAnsi" w:cs="Arial"/>
          <w:szCs w:val="22"/>
        </w:rPr>
      </w:pPr>
    </w:p>
    <w:p w14:paraId="3373EE45" w14:textId="77777777" w:rsidR="00CB6CF5" w:rsidRDefault="00CB6CF5" w:rsidP="001B722F">
      <w:pPr>
        <w:pStyle w:val="BodyText1"/>
        <w:spacing w:line="360" w:lineRule="auto"/>
        <w:rPr>
          <w:rFonts w:asciiTheme="minorHAnsi" w:hAnsiTheme="minorHAnsi" w:cs="Arial"/>
          <w:szCs w:val="22"/>
        </w:rPr>
      </w:pPr>
    </w:p>
    <w:p w14:paraId="01889D3E" w14:textId="77777777" w:rsidR="00CB6CF5" w:rsidRDefault="00CB6CF5" w:rsidP="001B722F">
      <w:pPr>
        <w:pStyle w:val="BodyText1"/>
        <w:spacing w:line="360" w:lineRule="auto"/>
        <w:rPr>
          <w:rFonts w:asciiTheme="minorHAnsi" w:hAnsiTheme="minorHAnsi" w:cs="Arial"/>
          <w:szCs w:val="22"/>
        </w:rPr>
      </w:pPr>
    </w:p>
    <w:p w14:paraId="710514A2" w14:textId="77777777" w:rsidR="00CB6CF5" w:rsidRPr="001B722F" w:rsidRDefault="00CB6CF5" w:rsidP="001B722F">
      <w:pPr>
        <w:pStyle w:val="BodyText1"/>
        <w:spacing w:line="360" w:lineRule="auto"/>
        <w:rPr>
          <w:rFonts w:asciiTheme="minorHAnsi" w:hAnsiTheme="minorHAnsi" w:cs="Arial"/>
          <w:szCs w:val="22"/>
        </w:rPr>
      </w:pPr>
    </w:p>
    <w:p w14:paraId="0BECFDED"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lastRenderedPageBreak/>
        <w:t>NOTE (10)</w:t>
      </w:r>
      <w:r w:rsidRPr="00ED0002">
        <w:rPr>
          <w:rFonts w:asciiTheme="minorHAnsi" w:hAnsiTheme="minorHAnsi" w:cs="Arial"/>
          <w:color w:val="4472C4" w:themeColor="accent5"/>
        </w:rPr>
        <w:tab/>
        <w:t>PUBLIC HOLIDAYS</w:t>
      </w:r>
    </w:p>
    <w:p w14:paraId="1DD6237F"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NES provides for employees to be absent from work on specified public holidays.</w:t>
      </w:r>
    </w:p>
    <w:p w14:paraId="3B1C940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Payment is the employee’s base rate of pay for ordinary hours of work. </w:t>
      </w:r>
    </w:p>
    <w:p w14:paraId="7297EE60" w14:textId="68015F83"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Full-time employees are entitled to a paid day off for public holidays. Part-time employees are entitled to be paid for the hours they would normally work on public holidays. If they do not normally work on the day of the public holiday they are not entitled to pay. Casuals are not entitled to pay for public holidays unless they are rostered for work on that </w:t>
      </w:r>
      <w:proofErr w:type="spellStart"/>
      <w:proofErr w:type="gramStart"/>
      <w:r w:rsidRPr="001B722F">
        <w:rPr>
          <w:rFonts w:asciiTheme="minorHAnsi" w:hAnsiTheme="minorHAnsi" w:cs="Arial"/>
          <w:szCs w:val="22"/>
        </w:rPr>
        <w:t>day.The</w:t>
      </w:r>
      <w:proofErr w:type="spellEnd"/>
      <w:proofErr w:type="gramEnd"/>
      <w:r w:rsidRPr="001B722F">
        <w:rPr>
          <w:rFonts w:asciiTheme="minorHAnsi" w:hAnsiTheme="minorHAnsi" w:cs="Arial"/>
          <w:szCs w:val="22"/>
        </w:rPr>
        <w:t xml:space="preserve"> following days are public holidays for the NES:</w:t>
      </w:r>
    </w:p>
    <w:p w14:paraId="49A0DB1A"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1 January (New Year’s Day)</w:t>
      </w:r>
    </w:p>
    <w:p w14:paraId="3B024299"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26 January (Australia Day)</w:t>
      </w:r>
    </w:p>
    <w:p w14:paraId="60C1AC5D"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Good Friday</w:t>
      </w:r>
    </w:p>
    <w:p w14:paraId="00FE6240"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Easter Monday</w:t>
      </w:r>
    </w:p>
    <w:p w14:paraId="3A0BEB65"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25 April (Anzac Day)</w:t>
      </w:r>
    </w:p>
    <w:p w14:paraId="765259BB"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Queen’s birthday holiday</w:t>
      </w:r>
    </w:p>
    <w:p w14:paraId="504950A5"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25 December (Christmas Day)</w:t>
      </w:r>
    </w:p>
    <w:p w14:paraId="27A7B192" w14:textId="77777777" w:rsidR="00860EFA" w:rsidRPr="001B722F" w:rsidRDefault="00860EFA" w:rsidP="001B722F">
      <w:pPr>
        <w:pStyle w:val="bulletlist"/>
        <w:tabs>
          <w:tab w:val="clear" w:pos="1080"/>
          <w:tab w:val="num" w:pos="720"/>
        </w:tabs>
        <w:ind w:left="720" w:hanging="360"/>
        <w:rPr>
          <w:rFonts w:asciiTheme="minorHAnsi" w:hAnsiTheme="minorHAnsi" w:cs="Arial"/>
          <w:szCs w:val="22"/>
        </w:rPr>
      </w:pPr>
      <w:r w:rsidRPr="001B722F">
        <w:rPr>
          <w:rFonts w:asciiTheme="minorHAnsi" w:hAnsiTheme="minorHAnsi" w:cs="Arial"/>
          <w:szCs w:val="22"/>
        </w:rPr>
        <w:t>26 December (Boxing Day)</w:t>
      </w:r>
    </w:p>
    <w:p w14:paraId="6753E988"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If a State or Territory substitutes another day or declares an additional day, the employee is entitled to be absent on that day. If a day is substituted then this day becomes the public holiday for the purpose of working out entitlements and not the other day.</w:t>
      </w:r>
    </w:p>
    <w:p w14:paraId="1932E8CA"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t>Payment for working on public holidays</w:t>
      </w:r>
    </w:p>
    <w:p w14:paraId="511953D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Payment for working on public holidays is an award entitlement.</w:t>
      </w:r>
    </w:p>
    <w:p w14:paraId="53B148E0" w14:textId="006B4C64" w:rsidR="00860EFA" w:rsidRPr="001B722F" w:rsidRDefault="00494565" w:rsidP="001B722F">
      <w:pPr>
        <w:pStyle w:val="BodyText1"/>
        <w:spacing w:line="360" w:lineRule="auto"/>
        <w:rPr>
          <w:rFonts w:asciiTheme="minorHAnsi" w:hAnsiTheme="minorHAnsi" w:cs="Arial"/>
          <w:szCs w:val="22"/>
        </w:rPr>
      </w:pPr>
      <w:r>
        <w:rPr>
          <w:rFonts w:asciiTheme="minorHAnsi" w:hAnsiTheme="minorHAnsi" w:cs="Arial"/>
          <w:szCs w:val="22"/>
        </w:rPr>
        <w:t xml:space="preserve">Different awards provide for different pay rates for public holidays. See the </w:t>
      </w:r>
      <w:hyperlink r:id="rId38" w:history="1">
        <w:r w:rsidR="00CB6CF5" w:rsidRPr="00CB6CF5">
          <w:rPr>
            <w:rStyle w:val="Hyperlink"/>
            <w:rFonts w:asciiTheme="minorHAnsi" w:hAnsiTheme="minorHAnsi" w:cs="Arial"/>
            <w:szCs w:val="22"/>
          </w:rPr>
          <w:t>“Leave and Public Holidays”</w:t>
        </w:r>
      </w:hyperlink>
      <w:r w:rsidR="00CB6CF5">
        <w:rPr>
          <w:rFonts w:asciiTheme="minorHAnsi" w:hAnsiTheme="minorHAnsi" w:cs="Arial"/>
          <w:szCs w:val="22"/>
        </w:rPr>
        <w:t xml:space="preserve"> </w:t>
      </w:r>
      <w:r>
        <w:rPr>
          <w:rFonts w:asciiTheme="minorHAnsi" w:hAnsiTheme="minorHAnsi" w:cs="Arial"/>
          <w:szCs w:val="22"/>
        </w:rPr>
        <w:t>section on the People in Agriculture website for more information</w:t>
      </w:r>
      <w:r w:rsidR="00860EFA" w:rsidRPr="001B722F">
        <w:rPr>
          <w:rFonts w:asciiTheme="minorHAnsi" w:hAnsiTheme="minorHAnsi" w:cs="Arial"/>
          <w:szCs w:val="22"/>
        </w:rPr>
        <w:t>. If employers wish to remove this public holiday entitlement they will need to compensate employees in order to meet the Better Off Overall Test.</w:t>
      </w:r>
    </w:p>
    <w:p w14:paraId="53458BF2"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t>Substitution of other days</w:t>
      </w:r>
    </w:p>
    <w:p w14:paraId="2E16A333" w14:textId="13D8C4EF" w:rsidR="00860EFA" w:rsidRPr="001B722F" w:rsidRDefault="00860EFA" w:rsidP="001B722F">
      <w:pPr>
        <w:pStyle w:val="BodyText1"/>
        <w:spacing w:line="360" w:lineRule="auto"/>
        <w:rPr>
          <w:rFonts w:asciiTheme="minorHAnsi" w:hAnsiTheme="minorHAnsi" w:cs="Arial"/>
          <w:szCs w:val="22"/>
        </w:rPr>
      </w:pPr>
      <w:r w:rsidRPr="00CB6CF5">
        <w:rPr>
          <w:rFonts w:asciiTheme="minorHAnsi" w:hAnsiTheme="minorHAnsi" w:cs="Arial"/>
          <w:szCs w:val="22"/>
        </w:rPr>
        <w:t>The Pastoral</w:t>
      </w:r>
      <w:r w:rsidR="00AA11BC" w:rsidRPr="00CB6CF5">
        <w:rPr>
          <w:rFonts w:asciiTheme="minorHAnsi" w:hAnsiTheme="minorHAnsi" w:cs="Arial"/>
          <w:szCs w:val="22"/>
        </w:rPr>
        <w:t xml:space="preserve"> Award 2010</w:t>
      </w:r>
      <w:r w:rsidR="00CB6CF5">
        <w:rPr>
          <w:rFonts w:asciiTheme="minorHAnsi" w:hAnsiTheme="minorHAnsi" w:cs="Arial"/>
          <w:szCs w:val="22"/>
        </w:rPr>
        <w:t xml:space="preserve"> </w:t>
      </w:r>
      <w:r w:rsidR="00494565" w:rsidRPr="00CB6CF5">
        <w:rPr>
          <w:rFonts w:asciiTheme="minorHAnsi" w:hAnsiTheme="minorHAnsi" w:cs="Arial"/>
          <w:szCs w:val="22"/>
        </w:rPr>
        <w:t xml:space="preserve">and </w:t>
      </w:r>
      <w:r w:rsidR="00AA11BC" w:rsidRPr="00CB6CF5">
        <w:rPr>
          <w:rFonts w:asciiTheme="minorHAnsi" w:hAnsiTheme="minorHAnsi" w:cs="Arial"/>
          <w:szCs w:val="22"/>
        </w:rPr>
        <w:t xml:space="preserve">the </w:t>
      </w:r>
      <w:r w:rsidR="00494565" w:rsidRPr="00CB6CF5">
        <w:rPr>
          <w:rFonts w:asciiTheme="minorHAnsi" w:hAnsiTheme="minorHAnsi" w:cs="Arial"/>
          <w:szCs w:val="22"/>
        </w:rPr>
        <w:t>Horticulture</w:t>
      </w:r>
      <w:r w:rsidRPr="00CB6CF5">
        <w:rPr>
          <w:rFonts w:asciiTheme="minorHAnsi" w:hAnsiTheme="minorHAnsi" w:cs="Arial"/>
          <w:szCs w:val="22"/>
        </w:rPr>
        <w:t xml:space="preserve"> Award 2010 </w:t>
      </w:r>
      <w:r w:rsidR="00494565">
        <w:rPr>
          <w:rFonts w:asciiTheme="minorHAnsi" w:hAnsiTheme="minorHAnsi" w:cs="Arial"/>
          <w:szCs w:val="22"/>
        </w:rPr>
        <w:t>allow</w:t>
      </w:r>
      <w:r w:rsidRPr="001B722F">
        <w:rPr>
          <w:rFonts w:asciiTheme="minorHAnsi" w:hAnsiTheme="minorHAnsi" w:cs="Arial"/>
          <w:szCs w:val="22"/>
        </w:rPr>
        <w:t xml:space="preserve"> for employers and individual employees or employers and the majority of employees to agree to substitute an alternative day for the public holiday.</w:t>
      </w:r>
    </w:p>
    <w:p w14:paraId="357F9EAA"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Award free employees can agree with employers to substitute public holidays. </w:t>
      </w:r>
    </w:p>
    <w:p w14:paraId="7BF6B001"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Enterprise Agreements can also provide for substitution of public holidays.</w:t>
      </w:r>
    </w:p>
    <w:p w14:paraId="17BA0FAA" w14:textId="77777777" w:rsidR="00CB6CF5" w:rsidRDefault="00CB6CF5" w:rsidP="001B722F">
      <w:pPr>
        <w:pStyle w:val="BodyText1"/>
        <w:spacing w:line="360" w:lineRule="auto"/>
        <w:rPr>
          <w:rFonts w:asciiTheme="minorHAnsi" w:hAnsiTheme="minorHAnsi" w:cs="Arial"/>
          <w:szCs w:val="22"/>
        </w:rPr>
      </w:pPr>
    </w:p>
    <w:p w14:paraId="57F7B5E3" w14:textId="77777777" w:rsidR="00CB6CF5" w:rsidRPr="001B722F" w:rsidRDefault="00CB6CF5" w:rsidP="001B722F">
      <w:pPr>
        <w:pStyle w:val="BodyText1"/>
        <w:spacing w:line="360" w:lineRule="auto"/>
        <w:rPr>
          <w:rFonts w:asciiTheme="minorHAnsi" w:hAnsiTheme="minorHAnsi" w:cs="Arial"/>
          <w:szCs w:val="22"/>
        </w:rPr>
      </w:pPr>
    </w:p>
    <w:p w14:paraId="41CB04CF"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lastRenderedPageBreak/>
        <w:t>Requests to work on public holidays</w:t>
      </w:r>
    </w:p>
    <w:p w14:paraId="24844926"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An employer may request an employee to work on a public holiday if the request is reasonable.</w:t>
      </w:r>
    </w:p>
    <w:p w14:paraId="01F7096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request may be refused if it is unreasonable or the employee’s refusal is reasonable. The NES provides list of factors to be taken into account when determining the reasonableness of a request or refusal.</w:t>
      </w:r>
    </w:p>
    <w:p w14:paraId="7D2F8828" w14:textId="77777777" w:rsidR="00860EFA" w:rsidRPr="00ED0002" w:rsidRDefault="00860EFA" w:rsidP="001B722F">
      <w:pPr>
        <w:pStyle w:val="BodyText1"/>
        <w:spacing w:line="360" w:lineRule="auto"/>
        <w:rPr>
          <w:rFonts w:asciiTheme="minorHAnsi" w:hAnsiTheme="minorHAnsi" w:cs="Arial"/>
          <w:b/>
          <w:color w:val="4472C4" w:themeColor="accent5"/>
          <w:szCs w:val="22"/>
        </w:rPr>
      </w:pPr>
      <w:r w:rsidRPr="00ED0002">
        <w:rPr>
          <w:rFonts w:asciiTheme="minorHAnsi" w:hAnsiTheme="minorHAnsi" w:cs="Arial"/>
          <w:b/>
          <w:color w:val="4472C4" w:themeColor="accent5"/>
          <w:szCs w:val="22"/>
        </w:rPr>
        <w:t>NOTE 11</w:t>
      </w:r>
      <w:r w:rsidRPr="00ED0002">
        <w:rPr>
          <w:rFonts w:asciiTheme="minorHAnsi" w:hAnsiTheme="minorHAnsi" w:cs="Arial"/>
          <w:b/>
          <w:color w:val="4472C4" w:themeColor="accent5"/>
          <w:szCs w:val="22"/>
        </w:rPr>
        <w:tab/>
        <w:t>COMMUNITY SERVICE LEAVE</w:t>
      </w:r>
    </w:p>
    <w:p w14:paraId="025F05C9" w14:textId="54096565" w:rsidR="00ED0002"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NES provides an entitlement to leave for all employees required to attend jury service and for those who engage in a voluntar</w:t>
      </w:r>
      <w:r w:rsidR="00CB6CF5">
        <w:rPr>
          <w:rFonts w:asciiTheme="minorHAnsi" w:hAnsiTheme="minorHAnsi" w:cs="Arial"/>
          <w:szCs w:val="22"/>
        </w:rPr>
        <w:t>y emergency management activity.</w:t>
      </w:r>
    </w:p>
    <w:p w14:paraId="126D9629"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t>Jury service leave</w:t>
      </w:r>
    </w:p>
    <w:p w14:paraId="112667D6"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Employees (excluding casual employees) are entitled to be paid by their employer for a period of up to 10 days while they are absent from work during a period of jury service.</w:t>
      </w:r>
    </w:p>
    <w:p w14:paraId="096A250F"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Payment for jury service leave is the employee’s base rate of pay for ordinary hours of work.</w:t>
      </w:r>
    </w:p>
    <w:p w14:paraId="481C5949"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Employers can require the employee to obtain payments for jury service leave from the applicable State/Territory or Commonwealth body and these payments will reduce the amount payable to the employee.</w:t>
      </w:r>
    </w:p>
    <w:p w14:paraId="029A1F23" w14:textId="77777777" w:rsidR="00860EFA" w:rsidRPr="001B722F" w:rsidRDefault="00860EFA" w:rsidP="001B722F">
      <w:pPr>
        <w:pStyle w:val="BodyText1"/>
        <w:spacing w:line="360" w:lineRule="auto"/>
        <w:rPr>
          <w:rFonts w:asciiTheme="minorHAnsi" w:hAnsiTheme="minorHAnsi" w:cs="Arial"/>
          <w:i/>
          <w:szCs w:val="22"/>
        </w:rPr>
      </w:pPr>
      <w:r w:rsidRPr="001B722F">
        <w:rPr>
          <w:rFonts w:asciiTheme="minorHAnsi" w:hAnsiTheme="minorHAnsi" w:cs="Arial"/>
          <w:i/>
          <w:szCs w:val="22"/>
        </w:rPr>
        <w:t>Notice requirements – jury service leave</w:t>
      </w:r>
    </w:p>
    <w:p w14:paraId="6DA93E7B"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Employers can request evidence that the employee has taken steps to obtain any available payments and evidence of the payments from the State/Territory or Commonwealth body for the first 10 days of the jury service leave. If this is not provided the employer does not have to make the payment for jury service leave.</w:t>
      </w:r>
    </w:p>
    <w:p w14:paraId="10CEDA71"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t>Voluntary emergency management activities</w:t>
      </w:r>
    </w:p>
    <w:p w14:paraId="6A9EDEDD"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Employees are entitled to unpaid leave to engage in voluntary </w:t>
      </w:r>
      <w:proofErr w:type="gramStart"/>
      <w:r w:rsidRPr="001B722F">
        <w:rPr>
          <w:rFonts w:asciiTheme="minorHAnsi" w:hAnsiTheme="minorHAnsi" w:cs="Arial"/>
          <w:szCs w:val="22"/>
        </w:rPr>
        <w:t>activities which</w:t>
      </w:r>
      <w:proofErr w:type="gramEnd"/>
      <w:r w:rsidRPr="001B722F">
        <w:rPr>
          <w:rFonts w:asciiTheme="minorHAnsi" w:hAnsiTheme="minorHAnsi" w:cs="Arial"/>
          <w:szCs w:val="22"/>
        </w:rPr>
        <w:t xml:space="preserve"> involve dealing with a natural disaster or emergency if they are voluntary members of the emergency management body and the body has requested them to attend. Emergency management bodies include fire fighting bodies, civil defence and rescue. </w:t>
      </w:r>
    </w:p>
    <w:p w14:paraId="6BD8BEDE" w14:textId="77777777" w:rsidR="00860EFA" w:rsidRPr="001B722F" w:rsidRDefault="00860EFA" w:rsidP="001B722F">
      <w:pPr>
        <w:pStyle w:val="BodyText1"/>
        <w:spacing w:line="360" w:lineRule="auto"/>
        <w:rPr>
          <w:rFonts w:asciiTheme="minorHAnsi" w:hAnsiTheme="minorHAnsi" w:cs="Arial"/>
          <w:i/>
          <w:szCs w:val="22"/>
        </w:rPr>
      </w:pPr>
      <w:r w:rsidRPr="001B722F">
        <w:rPr>
          <w:rFonts w:asciiTheme="minorHAnsi" w:hAnsiTheme="minorHAnsi" w:cs="Arial"/>
          <w:i/>
          <w:szCs w:val="22"/>
        </w:rPr>
        <w:t>Notice requirements – community service leave</w:t>
      </w:r>
    </w:p>
    <w:p w14:paraId="751F2AC7"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Employees must give employers notice of the need for community service leave as soon as possible and advise the employer of the expected length of the absence. Employers can also require employees to give them reasonable evidence of the need for the leave.</w:t>
      </w:r>
    </w:p>
    <w:p w14:paraId="0783C463" w14:textId="77777777" w:rsidR="00CB6CF5" w:rsidRDefault="00CB6CF5" w:rsidP="001B722F">
      <w:pPr>
        <w:pStyle w:val="BodyText1"/>
        <w:spacing w:line="360" w:lineRule="auto"/>
        <w:rPr>
          <w:rFonts w:asciiTheme="minorHAnsi" w:hAnsiTheme="minorHAnsi" w:cs="Arial"/>
          <w:szCs w:val="22"/>
        </w:rPr>
      </w:pPr>
    </w:p>
    <w:p w14:paraId="6511C4A2" w14:textId="77777777" w:rsidR="00CB6CF5" w:rsidRPr="001B722F" w:rsidRDefault="00CB6CF5" w:rsidP="001B722F">
      <w:pPr>
        <w:pStyle w:val="BodyText1"/>
        <w:spacing w:line="360" w:lineRule="auto"/>
        <w:rPr>
          <w:rFonts w:asciiTheme="minorHAnsi" w:hAnsiTheme="minorHAnsi" w:cs="Arial"/>
          <w:szCs w:val="22"/>
        </w:rPr>
      </w:pPr>
    </w:p>
    <w:p w14:paraId="47B9164B"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lastRenderedPageBreak/>
        <w:t>NOTE (12)</w:t>
      </w:r>
      <w:r w:rsidRPr="00ED0002">
        <w:rPr>
          <w:rFonts w:asciiTheme="minorHAnsi" w:hAnsiTheme="minorHAnsi" w:cs="Arial"/>
          <w:color w:val="4472C4" w:themeColor="accent5"/>
        </w:rPr>
        <w:tab/>
        <w:t>LONG SERV</w:t>
      </w:r>
      <w:r w:rsidR="00ED0002">
        <w:rPr>
          <w:rFonts w:asciiTheme="minorHAnsi" w:hAnsiTheme="minorHAnsi" w:cs="Arial"/>
          <w:color w:val="4472C4" w:themeColor="accent5"/>
        </w:rPr>
        <w:t>I</w:t>
      </w:r>
      <w:r w:rsidRPr="00ED0002">
        <w:rPr>
          <w:rFonts w:asciiTheme="minorHAnsi" w:hAnsiTheme="minorHAnsi" w:cs="Arial"/>
          <w:color w:val="4472C4" w:themeColor="accent5"/>
        </w:rPr>
        <w:t>CE LEAVE</w:t>
      </w:r>
    </w:p>
    <w:p w14:paraId="66A534D5" w14:textId="09391385" w:rsidR="00860EFA" w:rsidRPr="001B722F" w:rsidRDefault="00CB6CF5" w:rsidP="001B722F">
      <w:pPr>
        <w:pStyle w:val="BodyText1"/>
        <w:spacing w:line="360" w:lineRule="auto"/>
        <w:rPr>
          <w:rFonts w:asciiTheme="minorHAnsi" w:hAnsiTheme="minorHAnsi" w:cs="Arial"/>
          <w:szCs w:val="22"/>
        </w:rPr>
      </w:pPr>
      <w:r w:rsidRPr="00CB6CF5">
        <w:rPr>
          <w:rFonts w:asciiTheme="minorHAnsi" w:hAnsiTheme="minorHAnsi" w:cs="Arial"/>
          <w:szCs w:val="22"/>
        </w:rPr>
        <w:t>State</w:t>
      </w:r>
      <w:r w:rsidR="00860EFA" w:rsidRPr="001B722F">
        <w:rPr>
          <w:rFonts w:asciiTheme="minorHAnsi" w:hAnsiTheme="minorHAnsi" w:cs="Arial"/>
          <w:szCs w:val="22"/>
        </w:rPr>
        <w:t xml:space="preserve"> and territory laws continue to apply.</w:t>
      </w:r>
    </w:p>
    <w:p w14:paraId="35EE7242" w14:textId="75B15D4E" w:rsidR="00ED0002" w:rsidRPr="00CB6CF5" w:rsidRDefault="00CB6CF5" w:rsidP="00CB6CF5">
      <w:pPr>
        <w:pStyle w:val="BodyText1"/>
        <w:spacing w:line="360" w:lineRule="auto"/>
        <w:rPr>
          <w:rFonts w:asciiTheme="minorHAnsi" w:hAnsiTheme="minorHAnsi" w:cs="Arial"/>
          <w:szCs w:val="22"/>
        </w:rPr>
      </w:pPr>
      <w:r>
        <w:rPr>
          <w:rFonts w:asciiTheme="minorHAnsi" w:hAnsiTheme="minorHAnsi" w:cs="Arial"/>
          <w:szCs w:val="22"/>
        </w:rPr>
        <w:t xml:space="preserve">See the </w:t>
      </w:r>
      <w:hyperlink r:id="rId39" w:history="1">
        <w:r w:rsidRPr="00CB6CF5">
          <w:rPr>
            <w:rStyle w:val="Hyperlink"/>
            <w:rFonts w:asciiTheme="minorHAnsi" w:hAnsiTheme="minorHAnsi" w:cs="Arial"/>
            <w:szCs w:val="22"/>
          </w:rPr>
          <w:t>“Leave and Public Holidays”</w:t>
        </w:r>
      </w:hyperlink>
      <w:r>
        <w:rPr>
          <w:rFonts w:asciiTheme="minorHAnsi" w:hAnsiTheme="minorHAnsi" w:cs="Arial"/>
          <w:szCs w:val="22"/>
        </w:rPr>
        <w:t xml:space="preserve"> section on the People in Agriculture website for more information</w:t>
      </w:r>
      <w:r w:rsidRPr="001B722F">
        <w:rPr>
          <w:rFonts w:asciiTheme="minorHAnsi" w:hAnsiTheme="minorHAnsi" w:cs="Arial"/>
          <w:szCs w:val="22"/>
        </w:rPr>
        <w:t>.</w:t>
      </w:r>
    </w:p>
    <w:p w14:paraId="17A2202D"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t>NOTE (13)</w:t>
      </w:r>
      <w:r w:rsidRPr="00ED0002">
        <w:rPr>
          <w:rFonts w:asciiTheme="minorHAnsi" w:hAnsiTheme="minorHAnsi" w:cs="Arial"/>
          <w:color w:val="4472C4" w:themeColor="accent5"/>
        </w:rPr>
        <w:tab/>
        <w:t>PARENTAL LEAVE</w:t>
      </w:r>
    </w:p>
    <w:p w14:paraId="41B91BCA" w14:textId="77777777" w:rsidR="00860EFA"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federal parental leave laws contained in the NES apply to all employers.</w:t>
      </w:r>
      <w:r w:rsidR="00ED0002">
        <w:rPr>
          <w:rFonts w:asciiTheme="minorHAnsi" w:hAnsiTheme="minorHAnsi" w:cs="Arial"/>
          <w:szCs w:val="22"/>
        </w:rPr>
        <w:t xml:space="preserve"> </w:t>
      </w:r>
      <w:r w:rsidRPr="001B722F">
        <w:rPr>
          <w:rFonts w:asciiTheme="minorHAnsi" w:hAnsiTheme="minorHAnsi" w:cs="Arial"/>
          <w:szCs w:val="22"/>
        </w:rPr>
        <w:t xml:space="preserve">Parental leave involves unpaid maternity leave, paternity leave and adoption leave. </w:t>
      </w:r>
    </w:p>
    <w:p w14:paraId="756BEC1F" w14:textId="77777777" w:rsidR="00860EFA" w:rsidRPr="001B722F" w:rsidRDefault="00860EFA" w:rsidP="001B722F">
      <w:pPr>
        <w:widowControl w:val="0"/>
        <w:rPr>
          <w:rFonts w:cs="Arial"/>
          <w:sz w:val="22"/>
          <w:szCs w:val="22"/>
          <w:lang w:val="en-US"/>
        </w:rPr>
      </w:pPr>
      <w:r w:rsidRPr="001B722F">
        <w:rPr>
          <w:rFonts w:cs="Arial"/>
          <w:sz w:val="22"/>
          <w:szCs w:val="22"/>
          <w:lang w:val="en-US"/>
        </w:rPr>
        <w:t xml:space="preserve">Parents cannot take parental leave at the same time except for a period of up to eight weeks in total.  This period of concurrent leave may be taken in separate periods but unless the employer agrees, each period must not be shorter than 2 weeks. </w:t>
      </w:r>
    </w:p>
    <w:p w14:paraId="484E5600"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lang w:val="en-US"/>
        </w:rPr>
        <w:t>The concurrent leave must not start before the date of birth of the child or the day of placement of the child if the leave is adoption leave unless the employer agrees.</w:t>
      </w:r>
      <w:r w:rsidR="00ED0002">
        <w:rPr>
          <w:rFonts w:asciiTheme="minorHAnsi" w:hAnsiTheme="minorHAnsi" w:cs="Arial"/>
          <w:szCs w:val="22"/>
          <w:lang w:val="en-US"/>
        </w:rPr>
        <w:t xml:space="preserve"> </w:t>
      </w:r>
      <w:r w:rsidRPr="001B722F">
        <w:rPr>
          <w:rFonts w:asciiTheme="minorHAnsi" w:hAnsiTheme="minorHAnsi" w:cs="Arial"/>
          <w:szCs w:val="22"/>
        </w:rPr>
        <w:t>The entitlement exists once an employee has worked for the employer for 12 months. It also applies to certain long-term casual employees.</w:t>
      </w:r>
    </w:p>
    <w:p w14:paraId="004617D8" w14:textId="3A960338"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laws about parental leave are complex and there are specific requirements for notification. Employers should seek legal advice or advice from their local </w:t>
      </w:r>
      <w:proofErr w:type="gramStart"/>
      <w:r w:rsidRPr="001B722F">
        <w:rPr>
          <w:rFonts w:asciiTheme="minorHAnsi" w:hAnsiTheme="minorHAnsi" w:cs="Arial"/>
          <w:szCs w:val="22"/>
        </w:rPr>
        <w:t>state farming</w:t>
      </w:r>
      <w:proofErr w:type="gramEnd"/>
      <w:r w:rsidRPr="001B722F">
        <w:rPr>
          <w:rFonts w:asciiTheme="minorHAnsi" w:hAnsiTheme="minorHAnsi" w:cs="Arial"/>
          <w:szCs w:val="22"/>
        </w:rPr>
        <w:t xml:space="preserve"> organisation if an employee becomes eligible for parental leave. </w:t>
      </w:r>
      <w:r w:rsidR="00CB6CF5">
        <w:rPr>
          <w:rFonts w:asciiTheme="minorHAnsi" w:hAnsiTheme="minorHAnsi" w:cs="Arial"/>
          <w:szCs w:val="22"/>
        </w:rPr>
        <w:t xml:space="preserve">See the </w:t>
      </w:r>
      <w:hyperlink r:id="rId40" w:history="1">
        <w:r w:rsidR="00CB6CF5" w:rsidRPr="00CB6CF5">
          <w:rPr>
            <w:rStyle w:val="Hyperlink"/>
            <w:rFonts w:asciiTheme="minorHAnsi" w:hAnsiTheme="minorHAnsi" w:cs="Arial"/>
            <w:szCs w:val="22"/>
          </w:rPr>
          <w:t>“Leave and Public Holidays”</w:t>
        </w:r>
      </w:hyperlink>
      <w:r w:rsidR="00CB6CF5">
        <w:rPr>
          <w:rFonts w:asciiTheme="minorHAnsi" w:hAnsiTheme="minorHAnsi" w:cs="Arial"/>
          <w:szCs w:val="22"/>
        </w:rPr>
        <w:t xml:space="preserve"> section on the People in Agriculture website for more information</w:t>
      </w:r>
      <w:r w:rsidR="00CB6CF5" w:rsidRPr="001B722F">
        <w:rPr>
          <w:rFonts w:asciiTheme="minorHAnsi" w:hAnsiTheme="minorHAnsi" w:cs="Arial"/>
          <w:szCs w:val="22"/>
        </w:rPr>
        <w:t>.</w:t>
      </w:r>
    </w:p>
    <w:p w14:paraId="1C0D64C8"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t>NOTE (14)</w:t>
      </w:r>
      <w:r w:rsidRPr="00ED0002">
        <w:rPr>
          <w:rFonts w:asciiTheme="minorHAnsi" w:hAnsiTheme="minorHAnsi" w:cs="Arial"/>
          <w:color w:val="4472C4" w:themeColor="accent5"/>
        </w:rPr>
        <w:tab/>
        <w:t>REQUESTS FOR FLEXIBLE WORKING ARRANGEMENTS</w:t>
      </w:r>
    </w:p>
    <w:p w14:paraId="48DFFFAF" w14:textId="77777777" w:rsidR="00860EFA" w:rsidRPr="001B722F" w:rsidRDefault="00860EFA" w:rsidP="001B722F">
      <w:pPr>
        <w:widowControl w:val="0"/>
        <w:rPr>
          <w:rFonts w:cs="Arial"/>
          <w:sz w:val="22"/>
          <w:szCs w:val="22"/>
          <w:lang w:val="en-US"/>
        </w:rPr>
      </w:pPr>
      <w:r w:rsidRPr="001B722F">
        <w:rPr>
          <w:rFonts w:cs="Arial"/>
          <w:sz w:val="22"/>
          <w:szCs w:val="22"/>
          <w:lang w:val="en-US"/>
        </w:rPr>
        <w:t>The laws about requests for flexible working arrangements changed on 1 July 2013.</w:t>
      </w:r>
    </w:p>
    <w:p w14:paraId="5460B92F" w14:textId="77777777" w:rsidR="00860EFA" w:rsidRPr="001B722F" w:rsidRDefault="00860EFA" w:rsidP="001B722F">
      <w:pPr>
        <w:widowControl w:val="0"/>
        <w:rPr>
          <w:rFonts w:cs="Arial"/>
          <w:sz w:val="22"/>
          <w:szCs w:val="22"/>
          <w:lang w:val="en-US"/>
        </w:rPr>
      </w:pPr>
      <w:r w:rsidRPr="001B722F">
        <w:rPr>
          <w:rFonts w:cs="Arial"/>
          <w:sz w:val="22"/>
          <w:szCs w:val="22"/>
          <w:lang w:val="en-US"/>
        </w:rPr>
        <w:t>The NES give employees the right to request a change to working arrangements in the following circumstances:</w:t>
      </w:r>
    </w:p>
    <w:p w14:paraId="1DAD2D66" w14:textId="77777777" w:rsidR="00860EFA" w:rsidRPr="001B722F"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If the employee is a parent, or has the responsibility for the care, of a child who is of school age or younger:</w:t>
      </w:r>
    </w:p>
    <w:p w14:paraId="17B3560F" w14:textId="77777777" w:rsidR="00860EFA" w:rsidRPr="001B722F"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 xml:space="preserve">The employee is a </w:t>
      </w:r>
      <w:proofErr w:type="spellStart"/>
      <w:r w:rsidRPr="001B722F">
        <w:rPr>
          <w:rFonts w:cs="Arial"/>
          <w:sz w:val="22"/>
          <w:szCs w:val="22"/>
          <w:lang w:val="en-US"/>
        </w:rPr>
        <w:t>carer</w:t>
      </w:r>
      <w:proofErr w:type="spellEnd"/>
      <w:r w:rsidRPr="001B722F">
        <w:rPr>
          <w:rFonts w:cs="Arial"/>
          <w:sz w:val="22"/>
          <w:szCs w:val="22"/>
          <w:lang w:val="en-US"/>
        </w:rPr>
        <w:t xml:space="preserve"> (within the meaning of the </w:t>
      </w:r>
      <w:proofErr w:type="spellStart"/>
      <w:r w:rsidRPr="001B722F">
        <w:rPr>
          <w:rFonts w:cs="Arial"/>
          <w:sz w:val="22"/>
          <w:szCs w:val="22"/>
          <w:lang w:val="en-US"/>
        </w:rPr>
        <w:t>Carer</w:t>
      </w:r>
      <w:proofErr w:type="spellEnd"/>
      <w:r w:rsidRPr="001B722F">
        <w:rPr>
          <w:rFonts w:cs="Arial"/>
          <w:sz w:val="22"/>
          <w:szCs w:val="22"/>
          <w:lang w:val="en-US"/>
        </w:rPr>
        <w:t xml:space="preserve"> Recognition Act 2012);</w:t>
      </w:r>
    </w:p>
    <w:p w14:paraId="55F9332C" w14:textId="77777777" w:rsidR="00860EFA" w:rsidRPr="001B722F"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The employee has a disability;</w:t>
      </w:r>
    </w:p>
    <w:p w14:paraId="542D01E4" w14:textId="77777777" w:rsidR="00860EFA" w:rsidRPr="001B722F"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The employee is 55 or older;</w:t>
      </w:r>
    </w:p>
    <w:p w14:paraId="5DAE58AD" w14:textId="77777777" w:rsidR="00860EFA" w:rsidRPr="001B722F"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The employee is experiencing violence from a member of the employee’s family;</w:t>
      </w:r>
    </w:p>
    <w:p w14:paraId="048CBE51" w14:textId="77777777" w:rsidR="00860EFA" w:rsidRDefault="00860EFA" w:rsidP="001B722F">
      <w:pPr>
        <w:widowControl w:val="0"/>
        <w:numPr>
          <w:ilvl w:val="0"/>
          <w:numId w:val="7"/>
        </w:numPr>
        <w:contextualSpacing/>
        <w:rPr>
          <w:rFonts w:cs="Arial"/>
          <w:sz w:val="22"/>
          <w:szCs w:val="22"/>
          <w:lang w:val="en-US"/>
        </w:rPr>
      </w:pPr>
      <w:r w:rsidRPr="001B722F">
        <w:rPr>
          <w:rFonts w:cs="Arial"/>
          <w:sz w:val="22"/>
          <w:szCs w:val="22"/>
          <w:lang w:val="en-US"/>
        </w:rPr>
        <w:t>The employee provides care or support to a member of the employee’s immediate family, or a member of the employee’s household, who requires care or support because the member is experiencing violence from the member’s family.</w:t>
      </w:r>
    </w:p>
    <w:p w14:paraId="30556D1A" w14:textId="77777777" w:rsidR="00CB6CF5" w:rsidRDefault="00CB6CF5" w:rsidP="00CB6CF5">
      <w:pPr>
        <w:widowControl w:val="0"/>
        <w:contextualSpacing/>
        <w:rPr>
          <w:rFonts w:cs="Arial"/>
          <w:sz w:val="22"/>
          <w:szCs w:val="22"/>
          <w:lang w:val="en-US"/>
        </w:rPr>
      </w:pPr>
    </w:p>
    <w:p w14:paraId="58474A59" w14:textId="77777777" w:rsidR="00CB6CF5" w:rsidRDefault="00CB6CF5" w:rsidP="00CB6CF5">
      <w:pPr>
        <w:widowControl w:val="0"/>
        <w:contextualSpacing/>
        <w:rPr>
          <w:rFonts w:cs="Arial"/>
          <w:sz w:val="22"/>
          <w:szCs w:val="22"/>
          <w:lang w:val="en-US"/>
        </w:rPr>
      </w:pPr>
    </w:p>
    <w:p w14:paraId="11A1FD87" w14:textId="77777777" w:rsidR="002E04C6" w:rsidRPr="001B722F" w:rsidRDefault="002E04C6" w:rsidP="00CB6CF5">
      <w:pPr>
        <w:widowControl w:val="0"/>
        <w:contextualSpacing/>
        <w:rPr>
          <w:rFonts w:cs="Arial"/>
          <w:sz w:val="22"/>
          <w:szCs w:val="22"/>
          <w:lang w:val="en-US"/>
        </w:rPr>
      </w:pPr>
    </w:p>
    <w:p w14:paraId="266DD842" w14:textId="77777777" w:rsidR="00860EFA" w:rsidRPr="001B722F" w:rsidRDefault="00860EFA" w:rsidP="001B722F">
      <w:pPr>
        <w:widowControl w:val="0"/>
        <w:rPr>
          <w:rFonts w:cs="Arial"/>
          <w:sz w:val="22"/>
          <w:szCs w:val="22"/>
          <w:lang w:val="en-US"/>
        </w:rPr>
      </w:pPr>
      <w:r w:rsidRPr="001B722F">
        <w:rPr>
          <w:rFonts w:cs="Arial"/>
          <w:sz w:val="22"/>
          <w:szCs w:val="22"/>
          <w:lang w:val="en-US"/>
        </w:rPr>
        <w:lastRenderedPageBreak/>
        <w:t>In addition, parents or those who have responsibility for the care of a child and who are returning from a period of parental leave or adoption leave may request to work part-time to assist the employee to care for the child.</w:t>
      </w:r>
    </w:p>
    <w:p w14:paraId="04D0978B" w14:textId="1BDC46D1" w:rsidR="00ED0002" w:rsidRPr="001B722F" w:rsidRDefault="00860EFA" w:rsidP="001B722F">
      <w:pPr>
        <w:widowControl w:val="0"/>
        <w:rPr>
          <w:rFonts w:cs="Arial"/>
          <w:sz w:val="22"/>
          <w:szCs w:val="22"/>
          <w:lang w:val="en-US"/>
        </w:rPr>
      </w:pPr>
      <w:r w:rsidRPr="001B722F">
        <w:rPr>
          <w:rFonts w:cs="Arial"/>
          <w:sz w:val="22"/>
          <w:szCs w:val="22"/>
          <w:lang w:val="en-US"/>
        </w:rPr>
        <w:t>Casual employees who work on a regular and systematic basis with a reasonable expectation of continuing work can also make a request for flexible working arrangements.</w:t>
      </w:r>
    </w:p>
    <w:p w14:paraId="51526F69" w14:textId="77777777" w:rsidR="00ED0002" w:rsidRDefault="00860EFA" w:rsidP="001B722F">
      <w:pPr>
        <w:widowControl w:val="0"/>
        <w:rPr>
          <w:rFonts w:ascii="MS Gothic" w:hAnsi="MS Gothic" w:cs="MS Gothic"/>
          <w:sz w:val="22"/>
          <w:szCs w:val="22"/>
          <w:lang w:val="en-US"/>
        </w:rPr>
      </w:pPr>
      <w:r w:rsidRPr="001B722F">
        <w:rPr>
          <w:rFonts w:cs="Arial"/>
          <w:sz w:val="22"/>
          <w:szCs w:val="22"/>
          <w:lang w:val="en-US"/>
        </w:rPr>
        <w:t xml:space="preserve">The request must be in writing and provide details of the change sought and reasons for the change. </w:t>
      </w:r>
      <w:r w:rsidRPr="001B722F">
        <w:rPr>
          <w:rFonts w:ascii="MS Gothic" w:hAnsi="MS Gothic" w:cs="MS Gothic"/>
          <w:sz w:val="22"/>
          <w:szCs w:val="22"/>
          <w:lang w:val="en-US"/>
        </w:rPr>
        <w:t> </w:t>
      </w:r>
    </w:p>
    <w:p w14:paraId="6288E6A9" w14:textId="77777777" w:rsidR="00860EFA" w:rsidRPr="001B722F" w:rsidRDefault="00860EFA" w:rsidP="001B722F">
      <w:pPr>
        <w:widowControl w:val="0"/>
        <w:rPr>
          <w:rFonts w:cs="Arial"/>
          <w:sz w:val="22"/>
          <w:szCs w:val="22"/>
          <w:lang w:val="en-US"/>
        </w:rPr>
      </w:pPr>
      <w:r w:rsidRPr="001B722F">
        <w:rPr>
          <w:rFonts w:cs="Arial"/>
          <w:sz w:val="22"/>
          <w:szCs w:val="22"/>
          <w:lang w:val="en-US"/>
        </w:rPr>
        <w:t xml:space="preserve">Employers must respond to the request in writing within 21 days and give reasons if the request is refused. A request may only be refused on reasonable business </w:t>
      </w:r>
      <w:proofErr w:type="gramStart"/>
      <w:r w:rsidRPr="001B722F">
        <w:rPr>
          <w:rFonts w:cs="Arial"/>
          <w:sz w:val="22"/>
          <w:szCs w:val="22"/>
          <w:lang w:val="en-US"/>
        </w:rPr>
        <w:t>grounds which</w:t>
      </w:r>
      <w:proofErr w:type="gramEnd"/>
      <w:r w:rsidRPr="001B722F">
        <w:rPr>
          <w:rFonts w:cs="Arial"/>
          <w:sz w:val="22"/>
          <w:szCs w:val="22"/>
          <w:lang w:val="en-US"/>
        </w:rPr>
        <w:t xml:space="preserve"> should be specified in the written response. </w:t>
      </w:r>
    </w:p>
    <w:p w14:paraId="3905C13B" w14:textId="77777777" w:rsidR="00860EFA" w:rsidRPr="00ED0002" w:rsidRDefault="00860EFA" w:rsidP="001B722F">
      <w:pPr>
        <w:pStyle w:val="headingC"/>
        <w:spacing w:before="0" w:after="120" w:line="360" w:lineRule="auto"/>
        <w:rPr>
          <w:rFonts w:asciiTheme="minorHAnsi" w:hAnsiTheme="minorHAnsi" w:cs="Arial"/>
          <w:color w:val="4472C4" w:themeColor="accent5"/>
          <w:sz w:val="22"/>
          <w:lang w:val="en-US"/>
        </w:rPr>
      </w:pPr>
      <w:r w:rsidRPr="00ED0002">
        <w:rPr>
          <w:rFonts w:asciiTheme="minorHAnsi" w:hAnsiTheme="minorHAnsi" w:cs="Arial"/>
          <w:color w:val="4472C4" w:themeColor="accent5"/>
          <w:sz w:val="22"/>
          <w:lang w:val="en-US"/>
        </w:rPr>
        <w:t>Reasonable Business Grounds are defined as follows:</w:t>
      </w:r>
    </w:p>
    <w:p w14:paraId="2CD2B420" w14:textId="77777777" w:rsidR="00860EFA" w:rsidRPr="001B722F" w:rsidRDefault="00860EFA" w:rsidP="001B722F">
      <w:pPr>
        <w:widowControl w:val="0"/>
        <w:rPr>
          <w:rFonts w:cs="Arial"/>
          <w:sz w:val="22"/>
          <w:szCs w:val="22"/>
          <w:lang w:val="en-US"/>
        </w:rPr>
      </w:pPr>
      <w:r w:rsidRPr="001B722F">
        <w:rPr>
          <w:rFonts w:cs="Arial"/>
          <w:sz w:val="22"/>
          <w:szCs w:val="22"/>
          <w:lang w:val="en-US"/>
        </w:rPr>
        <w:t xml:space="preserve">Fair Work Act provides the following list of </w:t>
      </w:r>
      <w:proofErr w:type="gramStart"/>
      <w:r w:rsidRPr="001B722F">
        <w:rPr>
          <w:rFonts w:cs="Arial"/>
          <w:sz w:val="22"/>
          <w:szCs w:val="22"/>
          <w:lang w:val="en-US"/>
        </w:rPr>
        <w:t>matters which may amount to reasonable business grounds</w:t>
      </w:r>
      <w:proofErr w:type="gramEnd"/>
      <w:r w:rsidRPr="001B722F">
        <w:rPr>
          <w:rFonts w:cs="Arial"/>
          <w:sz w:val="22"/>
          <w:szCs w:val="22"/>
          <w:lang w:val="en-US"/>
        </w:rPr>
        <w:t xml:space="preserve"> but there may be others:</w:t>
      </w:r>
    </w:p>
    <w:p w14:paraId="2A54F23D" w14:textId="77777777" w:rsidR="00860EFA" w:rsidRPr="001B722F" w:rsidRDefault="00860EFA" w:rsidP="001B722F">
      <w:pPr>
        <w:widowControl w:val="0"/>
        <w:numPr>
          <w:ilvl w:val="0"/>
          <w:numId w:val="8"/>
        </w:numPr>
        <w:contextualSpacing/>
        <w:rPr>
          <w:rFonts w:cs="Arial"/>
          <w:sz w:val="22"/>
          <w:szCs w:val="22"/>
          <w:lang w:val="en-US"/>
        </w:rPr>
      </w:pPr>
      <w:r w:rsidRPr="001B722F">
        <w:rPr>
          <w:rFonts w:cs="Arial"/>
          <w:sz w:val="22"/>
          <w:szCs w:val="22"/>
          <w:lang w:val="en-US"/>
        </w:rPr>
        <w:t>That the new working arrangements would be too costly for the employer;</w:t>
      </w:r>
    </w:p>
    <w:p w14:paraId="17DDD3FF" w14:textId="77777777" w:rsidR="00860EFA" w:rsidRPr="001B722F" w:rsidRDefault="00860EFA" w:rsidP="001B722F">
      <w:pPr>
        <w:widowControl w:val="0"/>
        <w:numPr>
          <w:ilvl w:val="0"/>
          <w:numId w:val="8"/>
        </w:numPr>
        <w:contextualSpacing/>
        <w:rPr>
          <w:rFonts w:cs="Arial"/>
          <w:sz w:val="22"/>
          <w:szCs w:val="22"/>
          <w:lang w:val="en-US"/>
        </w:rPr>
      </w:pPr>
      <w:r w:rsidRPr="001B722F">
        <w:rPr>
          <w:rFonts w:cs="Arial"/>
          <w:sz w:val="22"/>
          <w:szCs w:val="22"/>
          <w:lang w:val="en-US"/>
        </w:rPr>
        <w:t>That there is no capacity to change the working arrangements of other employees to accommodate the new working arrangements requested by the employee;</w:t>
      </w:r>
    </w:p>
    <w:p w14:paraId="341A9C34" w14:textId="77777777" w:rsidR="00860EFA" w:rsidRPr="001B722F" w:rsidRDefault="00860EFA" w:rsidP="001B722F">
      <w:pPr>
        <w:widowControl w:val="0"/>
        <w:numPr>
          <w:ilvl w:val="0"/>
          <w:numId w:val="8"/>
        </w:numPr>
        <w:contextualSpacing/>
        <w:rPr>
          <w:rFonts w:cs="Arial"/>
          <w:sz w:val="22"/>
          <w:szCs w:val="22"/>
          <w:lang w:val="en-US"/>
        </w:rPr>
      </w:pPr>
      <w:r w:rsidRPr="001B722F">
        <w:rPr>
          <w:rFonts w:cs="Arial"/>
          <w:sz w:val="22"/>
          <w:szCs w:val="22"/>
          <w:lang w:val="en-US"/>
        </w:rPr>
        <w:t>That it would be impractical to change the working arrangements of other employees or recruit new employees to accommodate the new working arrangements requested by the employee;</w:t>
      </w:r>
    </w:p>
    <w:p w14:paraId="7BE74410" w14:textId="77777777" w:rsidR="00860EFA" w:rsidRPr="001B722F" w:rsidRDefault="00860EFA" w:rsidP="001B722F">
      <w:pPr>
        <w:widowControl w:val="0"/>
        <w:numPr>
          <w:ilvl w:val="0"/>
          <w:numId w:val="8"/>
        </w:numPr>
        <w:contextualSpacing/>
        <w:rPr>
          <w:rFonts w:cs="Arial"/>
          <w:sz w:val="22"/>
          <w:szCs w:val="22"/>
          <w:lang w:val="en-US"/>
        </w:rPr>
      </w:pPr>
      <w:r w:rsidRPr="001B722F">
        <w:rPr>
          <w:rFonts w:cs="Arial"/>
          <w:sz w:val="22"/>
          <w:szCs w:val="22"/>
          <w:lang w:val="en-US"/>
        </w:rPr>
        <w:t>That the new working arrangements requested by the employee would be likely to result in a significant loss in efficiency or productivity;</w:t>
      </w:r>
    </w:p>
    <w:p w14:paraId="722B1D75" w14:textId="77777777" w:rsidR="00860EFA" w:rsidRPr="001B722F" w:rsidRDefault="00860EFA" w:rsidP="001B722F">
      <w:pPr>
        <w:widowControl w:val="0"/>
        <w:numPr>
          <w:ilvl w:val="0"/>
          <w:numId w:val="8"/>
        </w:numPr>
        <w:contextualSpacing/>
        <w:rPr>
          <w:rFonts w:cs="Arial"/>
          <w:sz w:val="22"/>
          <w:szCs w:val="22"/>
          <w:lang w:val="en-US"/>
        </w:rPr>
      </w:pPr>
      <w:r w:rsidRPr="001B722F">
        <w:rPr>
          <w:rFonts w:cs="Arial"/>
          <w:sz w:val="22"/>
          <w:szCs w:val="22"/>
          <w:lang w:val="en-US"/>
        </w:rPr>
        <w:t>That the new working arrangements requested by the employee would be likely to have a significant negative impact on customer service;</w:t>
      </w:r>
    </w:p>
    <w:p w14:paraId="7B16173F" w14:textId="77777777" w:rsidR="00860EFA" w:rsidRPr="00ED0002" w:rsidRDefault="00860EFA" w:rsidP="001B722F">
      <w:pPr>
        <w:pStyle w:val="headingB"/>
        <w:spacing w:line="360" w:lineRule="auto"/>
        <w:rPr>
          <w:rFonts w:asciiTheme="minorHAnsi" w:hAnsiTheme="minorHAnsi" w:cs="Arial"/>
          <w:color w:val="4472C4" w:themeColor="accent5"/>
        </w:rPr>
      </w:pPr>
      <w:r w:rsidRPr="00ED0002">
        <w:rPr>
          <w:rFonts w:asciiTheme="minorHAnsi" w:hAnsiTheme="minorHAnsi" w:cs="Arial"/>
          <w:color w:val="4472C4" w:themeColor="accent5"/>
        </w:rPr>
        <w:t>NOTE (15)</w:t>
      </w:r>
      <w:r w:rsidRPr="00ED0002">
        <w:rPr>
          <w:rFonts w:asciiTheme="minorHAnsi" w:hAnsiTheme="minorHAnsi" w:cs="Arial"/>
          <w:color w:val="4472C4" w:themeColor="accent5"/>
        </w:rPr>
        <w:tab/>
        <w:t>TERMINATION</w:t>
      </w:r>
    </w:p>
    <w:p w14:paraId="1986D4EF" w14:textId="77777777" w:rsidR="00860EFA" w:rsidRPr="001B722F" w:rsidRDefault="00860EFA" w:rsidP="001B722F">
      <w:pPr>
        <w:pStyle w:val="BodyText21"/>
        <w:rPr>
          <w:rFonts w:asciiTheme="minorHAnsi" w:hAnsiTheme="minorHAnsi" w:cs="Arial"/>
          <w:szCs w:val="22"/>
        </w:rPr>
      </w:pPr>
      <w:r w:rsidRPr="001B722F">
        <w:rPr>
          <w:rFonts w:asciiTheme="minorHAnsi" w:hAnsiTheme="minorHAnsi" w:cs="Arial"/>
          <w:szCs w:val="22"/>
        </w:rPr>
        <w:t>It is very important to manage employee separation carefully whether the employee is leaving because of resignation, redundancy or dismissal. First, it minimises the risk of legal problems and secondly, it protects the reputation of both your business and you as an employer.</w:t>
      </w:r>
    </w:p>
    <w:p w14:paraId="64A390D7" w14:textId="77777777" w:rsidR="00860EFA" w:rsidRPr="001B722F" w:rsidRDefault="00860EFA" w:rsidP="001B722F">
      <w:pPr>
        <w:pStyle w:val="BodyText21"/>
        <w:rPr>
          <w:rFonts w:asciiTheme="minorHAnsi" w:hAnsiTheme="minorHAnsi" w:cs="Arial"/>
          <w:szCs w:val="22"/>
        </w:rPr>
      </w:pPr>
      <w:r w:rsidRPr="001B722F">
        <w:rPr>
          <w:rFonts w:asciiTheme="minorHAnsi" w:hAnsiTheme="minorHAnsi" w:cs="Arial"/>
          <w:szCs w:val="22"/>
        </w:rPr>
        <w:t>Employers should use fair procedures when terminating employees as replacing employees is expensive and claims for unfair or unlawful dismissal can be costly and time consuming to defend.</w:t>
      </w:r>
    </w:p>
    <w:p w14:paraId="71F874E6" w14:textId="77777777" w:rsidR="00860EFA" w:rsidRDefault="00860EFA" w:rsidP="001B722F">
      <w:pPr>
        <w:pStyle w:val="BodyText21"/>
        <w:rPr>
          <w:rFonts w:asciiTheme="minorHAnsi" w:hAnsiTheme="minorHAnsi" w:cs="Arial"/>
          <w:szCs w:val="22"/>
        </w:rPr>
      </w:pPr>
      <w:r w:rsidRPr="001B722F">
        <w:rPr>
          <w:rFonts w:asciiTheme="minorHAnsi" w:hAnsiTheme="minorHAnsi" w:cs="Arial"/>
          <w:szCs w:val="22"/>
        </w:rPr>
        <w:t>Termination of employment can lead to court action. Employers who are considering dismissing an employee should always obtain legal advice before doing so.</w:t>
      </w:r>
    </w:p>
    <w:p w14:paraId="3F2F38C7" w14:textId="77777777" w:rsidR="002E04C6" w:rsidRDefault="002E04C6" w:rsidP="001B722F">
      <w:pPr>
        <w:pStyle w:val="BodyText21"/>
        <w:rPr>
          <w:rFonts w:asciiTheme="minorHAnsi" w:hAnsiTheme="minorHAnsi" w:cs="Arial"/>
          <w:szCs w:val="22"/>
        </w:rPr>
      </w:pPr>
    </w:p>
    <w:p w14:paraId="5EFB2BD8" w14:textId="77777777" w:rsidR="00AA4F21" w:rsidRPr="001B722F" w:rsidRDefault="00AA4F21" w:rsidP="001B722F">
      <w:pPr>
        <w:pStyle w:val="BodyText21"/>
        <w:rPr>
          <w:rFonts w:asciiTheme="minorHAnsi" w:hAnsiTheme="minorHAnsi" w:cs="Arial"/>
          <w:szCs w:val="22"/>
        </w:rPr>
      </w:pPr>
    </w:p>
    <w:p w14:paraId="63A991DD" w14:textId="77777777" w:rsidR="00860EFA" w:rsidRPr="00ED0002" w:rsidRDefault="00860EFA" w:rsidP="001B722F">
      <w:pPr>
        <w:pStyle w:val="headingC"/>
        <w:spacing w:line="360" w:lineRule="auto"/>
        <w:rPr>
          <w:rFonts w:asciiTheme="minorHAnsi" w:hAnsiTheme="minorHAnsi" w:cs="Arial"/>
          <w:color w:val="4472C4" w:themeColor="accent5"/>
          <w:sz w:val="22"/>
        </w:rPr>
      </w:pPr>
      <w:r w:rsidRPr="00ED0002">
        <w:rPr>
          <w:rFonts w:asciiTheme="minorHAnsi" w:hAnsiTheme="minorHAnsi" w:cs="Arial"/>
          <w:color w:val="4472C4" w:themeColor="accent5"/>
          <w:sz w:val="22"/>
        </w:rPr>
        <w:lastRenderedPageBreak/>
        <w:t>Notice – the NES</w:t>
      </w:r>
    </w:p>
    <w:p w14:paraId="7B4DC44B" w14:textId="77777777" w:rsidR="00860EFA" w:rsidRPr="00ED0002" w:rsidRDefault="00860EFA" w:rsidP="001B722F">
      <w:pPr>
        <w:pStyle w:val="headingD"/>
        <w:rPr>
          <w:rFonts w:asciiTheme="minorHAnsi" w:hAnsiTheme="minorHAnsi" w:cs="Arial"/>
          <w:color w:val="4472C4" w:themeColor="accent5"/>
          <w:sz w:val="22"/>
          <w:szCs w:val="22"/>
          <w:lang w:val="en-US"/>
        </w:rPr>
      </w:pPr>
      <w:r w:rsidRPr="00ED0002">
        <w:rPr>
          <w:rFonts w:asciiTheme="minorHAnsi" w:hAnsiTheme="minorHAnsi" w:cs="Arial"/>
          <w:color w:val="4472C4" w:themeColor="accent5"/>
          <w:sz w:val="22"/>
          <w:szCs w:val="22"/>
          <w:lang w:val="en-US"/>
        </w:rPr>
        <w:t>Notice Periods</w:t>
      </w:r>
    </w:p>
    <w:p w14:paraId="7170587F" w14:textId="77777777" w:rsidR="00860EFA" w:rsidRPr="001B722F" w:rsidRDefault="00860EFA" w:rsidP="001B722F">
      <w:pPr>
        <w:pStyle w:val="BodyText21"/>
        <w:rPr>
          <w:rFonts w:asciiTheme="minorHAnsi" w:hAnsiTheme="minorHAnsi" w:cs="Arial"/>
          <w:szCs w:val="22"/>
        </w:rPr>
      </w:pPr>
      <w:r w:rsidRPr="001B722F">
        <w:rPr>
          <w:rFonts w:asciiTheme="minorHAnsi" w:hAnsiTheme="minorHAnsi" w:cs="Arial"/>
          <w:szCs w:val="22"/>
        </w:rPr>
        <w:t>The template agreement contains the NES for notice of termination,</w:t>
      </w:r>
    </w:p>
    <w:p w14:paraId="7DFFE5A9" w14:textId="77777777" w:rsidR="00860EFA" w:rsidRPr="001B722F" w:rsidRDefault="00860EFA" w:rsidP="001B722F">
      <w:pPr>
        <w:pStyle w:val="BodyText21"/>
        <w:rPr>
          <w:rFonts w:asciiTheme="minorHAnsi" w:hAnsiTheme="minorHAnsi" w:cs="Arial"/>
          <w:szCs w:val="22"/>
          <w:lang w:val="en-US"/>
        </w:rPr>
      </w:pPr>
      <w:r w:rsidRPr="001B722F">
        <w:rPr>
          <w:rFonts w:asciiTheme="minorHAnsi" w:hAnsiTheme="minorHAnsi" w:cs="Arial"/>
          <w:szCs w:val="22"/>
          <w:lang w:val="en-US"/>
        </w:rPr>
        <w:t xml:space="preserve">Continuous service’ is the time an employee has spent working for an employer without a break and this needs to be calculated so that the notice period can be worked out. </w:t>
      </w:r>
    </w:p>
    <w:p w14:paraId="5D1A8964" w14:textId="77777777" w:rsidR="00860EFA" w:rsidRPr="001B722F" w:rsidRDefault="00860EFA" w:rsidP="001B722F">
      <w:pPr>
        <w:pStyle w:val="BodyText21"/>
        <w:rPr>
          <w:rFonts w:asciiTheme="minorHAnsi" w:eastAsia="ヒラギノ角ゴ ProN W3" w:hAnsiTheme="minorHAnsi" w:cs="Arial"/>
          <w:szCs w:val="22"/>
          <w:lang w:val="en-US"/>
        </w:rPr>
      </w:pPr>
      <w:proofErr w:type="spellStart"/>
      <w:r w:rsidRPr="001B722F">
        <w:rPr>
          <w:rFonts w:asciiTheme="minorHAnsi" w:eastAsia="ヒラギノ角ゴ ProN W3" w:hAnsiTheme="minorHAnsi" w:cs="Arial"/>
          <w:szCs w:val="22"/>
          <w:lang w:val="en-US"/>
        </w:rPr>
        <w:t>Unauthorised</w:t>
      </w:r>
      <w:proofErr w:type="spellEnd"/>
      <w:r w:rsidRPr="001B722F">
        <w:rPr>
          <w:rFonts w:asciiTheme="minorHAnsi" w:eastAsia="ヒラギノ角ゴ ProN W3" w:hAnsiTheme="minorHAnsi" w:cs="Arial"/>
          <w:szCs w:val="22"/>
          <w:lang w:val="en-US"/>
        </w:rPr>
        <w:t xml:space="preserve"> absences from work do not break continuous service but are not counted when calculating how long the notice period should be.</w:t>
      </w:r>
    </w:p>
    <w:p w14:paraId="5E15AB0D" w14:textId="77777777" w:rsidR="00860EFA" w:rsidRPr="00ED0002" w:rsidRDefault="00860EFA" w:rsidP="001B722F">
      <w:pPr>
        <w:pStyle w:val="headingD"/>
        <w:rPr>
          <w:rFonts w:asciiTheme="minorHAnsi" w:hAnsiTheme="minorHAnsi" w:cs="Arial"/>
          <w:color w:val="4472C4" w:themeColor="accent5"/>
          <w:sz w:val="22"/>
          <w:szCs w:val="22"/>
        </w:rPr>
      </w:pPr>
      <w:r w:rsidRPr="00ED0002">
        <w:rPr>
          <w:rFonts w:asciiTheme="minorHAnsi" w:hAnsiTheme="minorHAnsi" w:cs="Arial"/>
          <w:color w:val="4472C4" w:themeColor="accent5"/>
          <w:sz w:val="22"/>
          <w:szCs w:val="22"/>
        </w:rPr>
        <w:t>Exclusions from notice requirement</w:t>
      </w:r>
    </w:p>
    <w:p w14:paraId="004FF6E1" w14:textId="77777777" w:rsidR="00860EFA" w:rsidRPr="001B722F" w:rsidRDefault="00860EFA" w:rsidP="001B722F">
      <w:pPr>
        <w:pStyle w:val="BodyText21"/>
        <w:rPr>
          <w:rFonts w:asciiTheme="minorHAnsi" w:hAnsiTheme="minorHAnsi" w:cs="Arial"/>
          <w:szCs w:val="22"/>
        </w:rPr>
      </w:pPr>
      <w:r w:rsidRPr="001B722F">
        <w:rPr>
          <w:rFonts w:asciiTheme="minorHAnsi" w:hAnsiTheme="minorHAnsi" w:cs="Arial"/>
          <w:szCs w:val="22"/>
        </w:rPr>
        <w:t xml:space="preserve">The following employees do not have to be given notice: </w:t>
      </w:r>
    </w:p>
    <w:p w14:paraId="16BED175"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employees</w:t>
      </w:r>
      <w:proofErr w:type="gramEnd"/>
      <w:r w:rsidRPr="001B722F">
        <w:rPr>
          <w:rFonts w:asciiTheme="minorHAnsi" w:hAnsiTheme="minorHAnsi" w:cs="Arial"/>
          <w:szCs w:val="22"/>
        </w:rPr>
        <w:t xml:space="preserve"> employed for a specified period of time, for a specified task, or seasonal employees;</w:t>
      </w:r>
    </w:p>
    <w:p w14:paraId="3176466E"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employees</w:t>
      </w:r>
      <w:proofErr w:type="gramEnd"/>
      <w:r w:rsidRPr="001B722F">
        <w:rPr>
          <w:rFonts w:asciiTheme="minorHAnsi" w:hAnsiTheme="minorHAnsi" w:cs="Arial"/>
          <w:szCs w:val="22"/>
        </w:rPr>
        <w:t xml:space="preserve"> whose employment is terminated because of serious misconduct;</w:t>
      </w:r>
    </w:p>
    <w:p w14:paraId="2178B266"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casual</w:t>
      </w:r>
      <w:proofErr w:type="gramEnd"/>
      <w:r w:rsidRPr="001B722F">
        <w:rPr>
          <w:rFonts w:asciiTheme="minorHAnsi" w:hAnsiTheme="minorHAnsi" w:cs="Arial"/>
          <w:szCs w:val="22"/>
        </w:rPr>
        <w:t xml:space="preserve"> employees;</w:t>
      </w:r>
    </w:p>
    <w:p w14:paraId="2E60C733" w14:textId="77777777" w:rsidR="00860EFA" w:rsidRPr="001B722F" w:rsidRDefault="00860EFA" w:rsidP="001B722F">
      <w:pPr>
        <w:pStyle w:val="bulletlist"/>
        <w:rPr>
          <w:rFonts w:asciiTheme="minorHAnsi" w:hAnsiTheme="minorHAnsi" w:cs="Arial"/>
          <w:szCs w:val="22"/>
        </w:rPr>
      </w:pPr>
      <w:proofErr w:type="gramStart"/>
      <w:r w:rsidRPr="001B722F">
        <w:rPr>
          <w:rFonts w:asciiTheme="minorHAnsi" w:hAnsiTheme="minorHAnsi" w:cs="Arial"/>
          <w:szCs w:val="22"/>
        </w:rPr>
        <w:t>trainees</w:t>
      </w:r>
      <w:proofErr w:type="gramEnd"/>
      <w:r w:rsidRPr="001B722F">
        <w:rPr>
          <w:rFonts w:asciiTheme="minorHAnsi" w:hAnsiTheme="minorHAnsi" w:cs="Arial"/>
          <w:szCs w:val="22"/>
        </w:rPr>
        <w:t xml:space="preserve"> (other than apprentices) and whose employment is for a specified period of time or is, for any reason, limited to the duration of the training arrangement. </w:t>
      </w:r>
    </w:p>
    <w:p w14:paraId="51C6C8B1" w14:textId="77777777" w:rsidR="00860EFA" w:rsidRPr="00ED0002" w:rsidRDefault="00860EFA" w:rsidP="001B722F">
      <w:pPr>
        <w:pStyle w:val="headingD"/>
        <w:rPr>
          <w:rFonts w:asciiTheme="minorHAnsi" w:hAnsiTheme="minorHAnsi" w:cs="Arial"/>
          <w:color w:val="4472C4" w:themeColor="accent5"/>
          <w:sz w:val="22"/>
          <w:szCs w:val="22"/>
        </w:rPr>
      </w:pPr>
      <w:r w:rsidRPr="00ED0002">
        <w:rPr>
          <w:rFonts w:asciiTheme="minorHAnsi" w:hAnsiTheme="minorHAnsi" w:cs="Arial"/>
          <w:color w:val="4472C4" w:themeColor="accent5"/>
          <w:sz w:val="22"/>
          <w:szCs w:val="22"/>
        </w:rPr>
        <w:t>Dismissal without notice</w:t>
      </w:r>
    </w:p>
    <w:p w14:paraId="520E0DFC" w14:textId="77777777" w:rsidR="00ED0002" w:rsidRDefault="00860EFA" w:rsidP="00ED0002">
      <w:pPr>
        <w:pStyle w:val="BodyText1"/>
        <w:spacing w:line="360" w:lineRule="auto"/>
        <w:rPr>
          <w:rFonts w:asciiTheme="minorHAnsi" w:hAnsiTheme="minorHAnsi" w:cs="Arial"/>
          <w:szCs w:val="22"/>
        </w:rPr>
      </w:pPr>
      <w:r w:rsidRPr="001B722F">
        <w:rPr>
          <w:rFonts w:asciiTheme="minorHAnsi" w:hAnsiTheme="minorHAnsi" w:cs="Arial"/>
          <w:szCs w:val="22"/>
        </w:rPr>
        <w:t>The federal industrial laws allow for termination without notice in cases of serious misconduct. The template contains a clause providing for termination without notice in these circumstances.</w:t>
      </w:r>
    </w:p>
    <w:p w14:paraId="003B54AB" w14:textId="77777777" w:rsidR="00860EFA" w:rsidRPr="00ED0002" w:rsidRDefault="00ED0002" w:rsidP="00ED0002">
      <w:pPr>
        <w:pStyle w:val="BodyText1"/>
        <w:spacing w:line="360" w:lineRule="auto"/>
        <w:rPr>
          <w:rFonts w:asciiTheme="minorHAnsi" w:hAnsiTheme="minorHAnsi" w:cs="Arial"/>
          <w:b/>
          <w:color w:val="4472C4" w:themeColor="accent5"/>
          <w:szCs w:val="22"/>
        </w:rPr>
      </w:pPr>
      <w:r w:rsidRPr="00ED0002">
        <w:rPr>
          <w:rFonts w:asciiTheme="minorHAnsi" w:hAnsiTheme="minorHAnsi" w:cs="Arial"/>
          <w:b/>
          <w:color w:val="4472C4" w:themeColor="accent5"/>
        </w:rPr>
        <w:t xml:space="preserve"> </w:t>
      </w:r>
      <w:r w:rsidR="00860EFA" w:rsidRPr="00ED0002">
        <w:rPr>
          <w:rFonts w:asciiTheme="minorHAnsi" w:hAnsiTheme="minorHAnsi" w:cs="Arial"/>
          <w:b/>
          <w:color w:val="4472C4" w:themeColor="accent5"/>
          <w:szCs w:val="22"/>
        </w:rPr>
        <w:t>NOTE 15.1</w:t>
      </w:r>
      <w:r w:rsidR="00860EFA" w:rsidRPr="00ED0002">
        <w:rPr>
          <w:rFonts w:asciiTheme="minorHAnsi" w:hAnsiTheme="minorHAnsi" w:cs="Arial"/>
          <w:b/>
          <w:color w:val="4472C4" w:themeColor="accent5"/>
          <w:szCs w:val="22"/>
        </w:rPr>
        <w:tab/>
        <w:t>Employee notice</w:t>
      </w:r>
    </w:p>
    <w:p w14:paraId="7F2BC89C" w14:textId="77777777" w:rsidR="00860EFA" w:rsidRPr="001B722F" w:rsidRDefault="00860EFA" w:rsidP="001B722F">
      <w:pPr>
        <w:pStyle w:val="BodyText21"/>
        <w:rPr>
          <w:rFonts w:asciiTheme="minorHAnsi" w:hAnsiTheme="minorHAnsi" w:cs="Arial"/>
          <w:szCs w:val="22"/>
        </w:rPr>
      </w:pPr>
      <w:r w:rsidRPr="001B722F">
        <w:rPr>
          <w:rFonts w:asciiTheme="minorHAnsi" w:hAnsiTheme="minorHAnsi" w:cs="Arial"/>
          <w:szCs w:val="22"/>
        </w:rPr>
        <w:t>Employees can only be required to give notice if it is a term of an award or enterprise agreement. If employers want to enforce employee notice for award free employees this term should be included in the enterprise agreement.</w:t>
      </w:r>
    </w:p>
    <w:p w14:paraId="4DBBF41F" w14:textId="77777777" w:rsidR="00860EFA" w:rsidRPr="00ED0002" w:rsidRDefault="00860EFA" w:rsidP="001B722F">
      <w:pPr>
        <w:pStyle w:val="headingB"/>
        <w:spacing w:line="360" w:lineRule="auto"/>
        <w:rPr>
          <w:rFonts w:asciiTheme="minorHAnsi" w:hAnsiTheme="minorHAnsi" w:cs="Arial"/>
          <w:color w:val="4472C4" w:themeColor="accent5"/>
          <w:lang w:val="en-US"/>
        </w:rPr>
      </w:pPr>
      <w:r w:rsidRPr="00ED0002">
        <w:rPr>
          <w:rFonts w:asciiTheme="minorHAnsi" w:hAnsiTheme="minorHAnsi" w:cs="Arial"/>
          <w:color w:val="4472C4" w:themeColor="accent5"/>
          <w:lang w:val="en-US"/>
        </w:rPr>
        <w:t>NOTE (16)</w:t>
      </w:r>
      <w:r w:rsidRPr="00ED0002">
        <w:rPr>
          <w:rFonts w:asciiTheme="minorHAnsi" w:hAnsiTheme="minorHAnsi" w:cs="Arial"/>
          <w:color w:val="4472C4" w:themeColor="accent5"/>
          <w:lang w:val="en-US"/>
        </w:rPr>
        <w:tab/>
        <w:t>REDUNDANCY</w:t>
      </w:r>
    </w:p>
    <w:p w14:paraId="3E911D42" w14:textId="7E5DDD73"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This clause incorporates the NES terms about </w:t>
      </w:r>
      <w:r w:rsidR="00CB6CF5" w:rsidRPr="001B722F">
        <w:rPr>
          <w:rFonts w:asciiTheme="minorHAnsi" w:hAnsiTheme="minorHAnsi" w:cs="Arial"/>
          <w:szCs w:val="22"/>
        </w:rPr>
        <w:t>redundancy, which</w:t>
      </w:r>
      <w:r w:rsidRPr="001B722F">
        <w:rPr>
          <w:rFonts w:asciiTheme="minorHAnsi" w:hAnsiTheme="minorHAnsi" w:cs="Arial"/>
          <w:szCs w:val="22"/>
        </w:rPr>
        <w:t xml:space="preserve"> apply to businesses with 15 or more employees. </w:t>
      </w:r>
    </w:p>
    <w:p w14:paraId="601C3834"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If employers wish to remove redundancy entitlements they will need to compensate employees in order to meet the Better Off Overall Test.</w:t>
      </w:r>
    </w:p>
    <w:p w14:paraId="35A50AD1"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laws about redundancy are complex and legal advice should be sought if the need for redundancies arises.</w:t>
      </w:r>
    </w:p>
    <w:p w14:paraId="179CCB4C" w14:textId="77777777" w:rsidR="00860EFA" w:rsidRPr="00ED0002" w:rsidRDefault="00860EFA" w:rsidP="001B722F">
      <w:pPr>
        <w:pStyle w:val="headingB"/>
        <w:spacing w:line="360" w:lineRule="auto"/>
        <w:rPr>
          <w:rFonts w:asciiTheme="minorHAnsi" w:hAnsiTheme="minorHAnsi" w:cs="Arial"/>
          <w:color w:val="4472C4" w:themeColor="accent5"/>
          <w:lang w:val="en-US"/>
        </w:rPr>
      </w:pPr>
      <w:r w:rsidRPr="00ED0002">
        <w:rPr>
          <w:rFonts w:asciiTheme="minorHAnsi" w:hAnsiTheme="minorHAnsi" w:cs="Arial"/>
          <w:color w:val="4472C4" w:themeColor="accent5"/>
          <w:lang w:val="en-US"/>
        </w:rPr>
        <w:t>NOTE (17)</w:t>
      </w:r>
      <w:r w:rsidRPr="00ED0002">
        <w:rPr>
          <w:rFonts w:asciiTheme="minorHAnsi" w:hAnsiTheme="minorHAnsi" w:cs="Arial"/>
          <w:color w:val="4472C4" w:themeColor="accent5"/>
          <w:lang w:val="en-US"/>
        </w:rPr>
        <w:tab/>
        <w:t>DISPUTE RESOLUTION</w:t>
      </w:r>
    </w:p>
    <w:p w14:paraId="752FCE24" w14:textId="77777777" w:rsidR="00860EFA" w:rsidRPr="001B722F" w:rsidRDefault="00860EFA" w:rsidP="001B722F">
      <w:pPr>
        <w:pStyle w:val="BodyText1"/>
        <w:spacing w:line="360" w:lineRule="auto"/>
        <w:rPr>
          <w:rFonts w:asciiTheme="minorHAnsi" w:hAnsiTheme="minorHAnsi" w:cs="Arial"/>
          <w:i/>
          <w:szCs w:val="22"/>
        </w:rPr>
      </w:pPr>
      <w:r w:rsidRPr="001B722F">
        <w:rPr>
          <w:rFonts w:asciiTheme="minorHAnsi" w:hAnsiTheme="minorHAnsi" w:cs="Arial"/>
          <w:szCs w:val="22"/>
        </w:rPr>
        <w:t>All enterprise agreements must include a clause dealing with dispute resolution. This clause complies with the requirements of the federal industrial laws</w:t>
      </w:r>
      <w:r w:rsidRPr="001B722F">
        <w:rPr>
          <w:rFonts w:asciiTheme="minorHAnsi" w:hAnsiTheme="minorHAnsi" w:cs="Arial"/>
          <w:i/>
          <w:szCs w:val="22"/>
        </w:rPr>
        <w:t>.</w:t>
      </w:r>
    </w:p>
    <w:p w14:paraId="4604295F" w14:textId="77777777" w:rsidR="00860EFA" w:rsidRPr="00ED0002" w:rsidRDefault="00860EFA" w:rsidP="001B722F">
      <w:pPr>
        <w:pStyle w:val="BodyText1"/>
        <w:spacing w:line="360" w:lineRule="auto"/>
        <w:rPr>
          <w:rFonts w:asciiTheme="minorHAnsi" w:hAnsiTheme="minorHAnsi" w:cs="Arial"/>
          <w:b/>
          <w:color w:val="4472C4" w:themeColor="accent5"/>
          <w:szCs w:val="22"/>
        </w:rPr>
      </w:pPr>
      <w:r w:rsidRPr="00ED0002">
        <w:rPr>
          <w:rFonts w:asciiTheme="minorHAnsi" w:hAnsiTheme="minorHAnsi" w:cs="Arial"/>
          <w:b/>
          <w:color w:val="4472C4" w:themeColor="accent5"/>
          <w:szCs w:val="22"/>
        </w:rPr>
        <w:lastRenderedPageBreak/>
        <w:t>NOTE (18)</w:t>
      </w:r>
      <w:r w:rsidRPr="00ED0002">
        <w:rPr>
          <w:rFonts w:asciiTheme="minorHAnsi" w:hAnsiTheme="minorHAnsi" w:cs="Arial"/>
          <w:b/>
          <w:color w:val="4472C4" w:themeColor="accent5"/>
          <w:szCs w:val="22"/>
        </w:rPr>
        <w:tab/>
        <w:t>MODEL FLEXIBILITY TERM</w:t>
      </w:r>
    </w:p>
    <w:p w14:paraId="28B409BD" w14:textId="53908188"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All enterprise agreements must include a flexibility term providing for employees and the employer to agree to flexible arrangements for work. The clause in the template is the model </w:t>
      </w:r>
      <w:proofErr w:type="gramStart"/>
      <w:r w:rsidRPr="001B722F">
        <w:rPr>
          <w:rFonts w:asciiTheme="minorHAnsi" w:hAnsiTheme="minorHAnsi" w:cs="Arial"/>
          <w:szCs w:val="22"/>
        </w:rPr>
        <w:t>clause which</w:t>
      </w:r>
      <w:proofErr w:type="gramEnd"/>
      <w:r w:rsidRPr="001B722F">
        <w:rPr>
          <w:rFonts w:asciiTheme="minorHAnsi" w:hAnsiTheme="minorHAnsi" w:cs="Arial"/>
          <w:szCs w:val="22"/>
        </w:rPr>
        <w:t xml:space="preserve"> is laid down in the federal industrial laws. If the agreement does not include this term </w:t>
      </w:r>
      <w:r w:rsidR="00AA11BC">
        <w:rPr>
          <w:rFonts w:asciiTheme="minorHAnsi" w:hAnsiTheme="minorHAnsi" w:cs="Arial"/>
          <w:szCs w:val="22"/>
        </w:rPr>
        <w:t xml:space="preserve">the </w:t>
      </w:r>
      <w:hyperlink r:id="rId41" w:history="1">
        <w:r w:rsidR="00CB6CF5">
          <w:rPr>
            <w:rFonts w:ascii="Calibri" w:hAnsi="Calibri" w:cs="Calibri"/>
            <w:color w:val="0563C1"/>
            <w:u w:val="single" w:color="0563C1"/>
            <w:lang w:val="en-US"/>
          </w:rPr>
          <w:t>Fair Work Commission</w:t>
        </w:r>
      </w:hyperlink>
      <w:r w:rsidR="00CB6CF5">
        <w:rPr>
          <w:rFonts w:ascii="Calibri" w:hAnsi="Calibri"/>
          <w:sz w:val="24"/>
          <w:lang w:val="en-US"/>
        </w:rPr>
        <w:t xml:space="preserve"> </w:t>
      </w:r>
      <w:r w:rsidRPr="001B722F">
        <w:rPr>
          <w:rFonts w:asciiTheme="minorHAnsi" w:hAnsiTheme="minorHAnsi" w:cs="Arial"/>
          <w:szCs w:val="22"/>
        </w:rPr>
        <w:t>will make a note on the agreement when it approves it that the model clause is included</w:t>
      </w:r>
    </w:p>
    <w:p w14:paraId="1DE6648A" w14:textId="77777777" w:rsidR="00860EFA" w:rsidRPr="00ED0002" w:rsidRDefault="00860EFA" w:rsidP="001B722F">
      <w:pPr>
        <w:pStyle w:val="BodyText1"/>
        <w:spacing w:line="360" w:lineRule="auto"/>
        <w:rPr>
          <w:rFonts w:asciiTheme="minorHAnsi" w:hAnsiTheme="minorHAnsi" w:cs="Arial"/>
          <w:b/>
          <w:color w:val="4472C4" w:themeColor="accent5"/>
          <w:szCs w:val="22"/>
        </w:rPr>
      </w:pPr>
      <w:r w:rsidRPr="00ED0002">
        <w:rPr>
          <w:rFonts w:asciiTheme="minorHAnsi" w:hAnsiTheme="minorHAnsi" w:cs="Arial"/>
          <w:b/>
          <w:color w:val="4472C4" w:themeColor="accent5"/>
          <w:szCs w:val="22"/>
        </w:rPr>
        <w:t>NOTE (19)</w:t>
      </w:r>
      <w:r w:rsidRPr="00ED0002">
        <w:rPr>
          <w:rFonts w:asciiTheme="minorHAnsi" w:hAnsiTheme="minorHAnsi" w:cs="Arial"/>
          <w:b/>
          <w:color w:val="4472C4" w:themeColor="accent5"/>
          <w:szCs w:val="22"/>
        </w:rPr>
        <w:tab/>
        <w:t>MODEL CONSULTATION TERM</w:t>
      </w:r>
    </w:p>
    <w:p w14:paraId="2AABC38C"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All enterprise agreements must include a consultation </w:t>
      </w:r>
      <w:proofErr w:type="gramStart"/>
      <w:r w:rsidRPr="001B722F">
        <w:rPr>
          <w:rFonts w:asciiTheme="minorHAnsi" w:hAnsiTheme="minorHAnsi" w:cs="Arial"/>
          <w:szCs w:val="22"/>
        </w:rPr>
        <w:t>term which</w:t>
      </w:r>
      <w:proofErr w:type="gramEnd"/>
      <w:r w:rsidRPr="001B722F">
        <w:rPr>
          <w:rFonts w:asciiTheme="minorHAnsi" w:hAnsiTheme="minorHAnsi" w:cs="Arial"/>
          <w:szCs w:val="22"/>
        </w:rPr>
        <w:t xml:space="preserve"> requires the employer to consult with the employees about major workplace changes which are likely to have a significant effect on employees.</w:t>
      </w:r>
    </w:p>
    <w:p w14:paraId="1A799B4B"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clause also requires employers to consult with employees if they propose to make changes to regular rosters or regular hours of work.  </w:t>
      </w:r>
    </w:p>
    <w:p w14:paraId="46474006"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employer must notify the relevant employee(s) of the proposed changes and provide them with information about the proposed change and what the employer believes will be the effect upon them.  </w:t>
      </w:r>
    </w:p>
    <w:p w14:paraId="366FED5D" w14:textId="77777777"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The employer must give the affected employee(s) an opportunity to give their views about the impact of the change on them including on their family or caring responsibilities.  The employer must then give prompt and genuine consideration to the matters raised by the employees before implementing the changes.</w:t>
      </w:r>
    </w:p>
    <w:p w14:paraId="7EF1D1B0" w14:textId="1D726746" w:rsidR="00860EFA" w:rsidRPr="001B722F" w:rsidRDefault="00860EFA" w:rsidP="001B722F">
      <w:pPr>
        <w:pStyle w:val="BodyText1"/>
        <w:spacing w:line="360" w:lineRule="auto"/>
        <w:rPr>
          <w:rFonts w:asciiTheme="minorHAnsi" w:hAnsiTheme="minorHAnsi" w:cs="Arial"/>
          <w:szCs w:val="22"/>
        </w:rPr>
      </w:pPr>
      <w:r w:rsidRPr="001B722F">
        <w:rPr>
          <w:rFonts w:asciiTheme="minorHAnsi" w:hAnsiTheme="minorHAnsi" w:cs="Arial"/>
          <w:szCs w:val="22"/>
        </w:rPr>
        <w:t xml:space="preserve">The clause in the template is the model </w:t>
      </w:r>
      <w:proofErr w:type="gramStart"/>
      <w:r w:rsidRPr="001B722F">
        <w:rPr>
          <w:rFonts w:asciiTheme="minorHAnsi" w:hAnsiTheme="minorHAnsi" w:cs="Arial"/>
          <w:szCs w:val="22"/>
        </w:rPr>
        <w:t>clause which</w:t>
      </w:r>
      <w:proofErr w:type="gramEnd"/>
      <w:r w:rsidRPr="001B722F">
        <w:rPr>
          <w:rFonts w:asciiTheme="minorHAnsi" w:hAnsiTheme="minorHAnsi" w:cs="Arial"/>
          <w:szCs w:val="22"/>
        </w:rPr>
        <w:t xml:space="preserve"> is laid down in the federal industrial laws. If the agreement does not include this term </w:t>
      </w:r>
      <w:r w:rsidR="00AA11BC">
        <w:rPr>
          <w:rFonts w:asciiTheme="minorHAnsi" w:hAnsiTheme="minorHAnsi" w:cs="Arial"/>
          <w:szCs w:val="22"/>
        </w:rPr>
        <w:t xml:space="preserve">the </w:t>
      </w:r>
      <w:hyperlink r:id="rId42" w:history="1">
        <w:r w:rsidR="00CB6CF5">
          <w:rPr>
            <w:rFonts w:ascii="Calibri" w:hAnsi="Calibri" w:cs="Calibri"/>
            <w:color w:val="0563C1"/>
            <w:u w:val="single" w:color="0563C1"/>
            <w:lang w:val="en-US"/>
          </w:rPr>
          <w:t>Fair Work Commission</w:t>
        </w:r>
      </w:hyperlink>
      <w:r w:rsidR="00CB6CF5">
        <w:rPr>
          <w:rFonts w:ascii="Calibri" w:hAnsi="Calibri"/>
          <w:sz w:val="24"/>
          <w:lang w:val="en-US"/>
        </w:rPr>
        <w:t xml:space="preserve"> </w:t>
      </w:r>
      <w:r w:rsidRPr="001B722F">
        <w:rPr>
          <w:rFonts w:asciiTheme="minorHAnsi" w:hAnsiTheme="minorHAnsi" w:cs="Arial"/>
          <w:szCs w:val="22"/>
        </w:rPr>
        <w:t>will make a note on the agreement when it approves it that the model clause is included.</w:t>
      </w:r>
    </w:p>
    <w:p w14:paraId="1E064307" w14:textId="77777777" w:rsidR="00860EFA" w:rsidRPr="00ED0002" w:rsidRDefault="00860EFA" w:rsidP="001B722F">
      <w:pPr>
        <w:pStyle w:val="headingB"/>
        <w:spacing w:line="360" w:lineRule="auto"/>
        <w:rPr>
          <w:rFonts w:asciiTheme="minorHAnsi" w:hAnsiTheme="minorHAnsi" w:cs="Arial"/>
          <w:color w:val="4472C4" w:themeColor="accent5"/>
          <w:lang w:val="en-US"/>
        </w:rPr>
      </w:pPr>
      <w:r w:rsidRPr="00ED0002">
        <w:rPr>
          <w:rFonts w:asciiTheme="minorHAnsi" w:hAnsiTheme="minorHAnsi" w:cs="Arial"/>
          <w:color w:val="4472C4" w:themeColor="accent5"/>
          <w:lang w:val="en-US"/>
        </w:rPr>
        <w:t>NOTE (20)</w:t>
      </w:r>
      <w:r w:rsidRPr="00ED0002">
        <w:rPr>
          <w:rFonts w:asciiTheme="minorHAnsi" w:hAnsiTheme="minorHAnsi" w:cs="Arial"/>
          <w:color w:val="4472C4" w:themeColor="accent5"/>
          <w:lang w:val="en-US"/>
        </w:rPr>
        <w:tab/>
        <w:t>SIGNATURES</w:t>
      </w:r>
    </w:p>
    <w:p w14:paraId="71462135" w14:textId="77777777" w:rsidR="00860EFA" w:rsidRPr="001B722F" w:rsidRDefault="00860EFA" w:rsidP="001B722F">
      <w:pPr>
        <w:pStyle w:val="BodyText1"/>
        <w:spacing w:line="360" w:lineRule="auto"/>
        <w:rPr>
          <w:rFonts w:asciiTheme="minorHAnsi" w:eastAsia="MS PGothic" w:hAnsiTheme="minorHAnsi" w:cs="Arial"/>
          <w:szCs w:val="22"/>
          <w:lang w:val="en-US"/>
        </w:rPr>
      </w:pPr>
      <w:r w:rsidRPr="001B722F">
        <w:rPr>
          <w:rFonts w:asciiTheme="minorHAnsi" w:eastAsia="MS Pゴシック" w:hAnsiTheme="minorHAnsi" w:cs="Arial"/>
          <w:szCs w:val="22"/>
          <w:lang w:val="en-US"/>
        </w:rPr>
        <w:t xml:space="preserve">Enterprise agreements are ‘approved’ when a majority (51%) of those who cast a valid vote, have voted in </w:t>
      </w:r>
      <w:proofErr w:type="spellStart"/>
      <w:r w:rsidRPr="001B722F">
        <w:rPr>
          <w:rFonts w:asciiTheme="minorHAnsi" w:eastAsia="MS Pゴシック" w:hAnsiTheme="minorHAnsi" w:cs="Arial"/>
          <w:szCs w:val="22"/>
          <w:lang w:val="en-US"/>
        </w:rPr>
        <w:t>favour</w:t>
      </w:r>
      <w:proofErr w:type="spellEnd"/>
      <w:r w:rsidRPr="001B722F">
        <w:rPr>
          <w:rFonts w:asciiTheme="minorHAnsi" w:eastAsia="MS Pゴシック" w:hAnsiTheme="minorHAnsi" w:cs="Arial"/>
          <w:szCs w:val="22"/>
          <w:lang w:val="en-US"/>
        </w:rPr>
        <w:t xml:space="preserve"> of the agreement. </w:t>
      </w:r>
      <w:r w:rsidRPr="001B722F">
        <w:rPr>
          <w:rFonts w:asciiTheme="minorHAnsi" w:eastAsia="MS PGothic" w:hAnsiTheme="minorHAnsi" w:cs="Arial"/>
          <w:szCs w:val="22"/>
          <w:lang w:val="en-US"/>
        </w:rPr>
        <w:t>The vote can be by ballot or by electronic means.</w:t>
      </w:r>
    </w:p>
    <w:p w14:paraId="2A74DAE7" w14:textId="77777777" w:rsidR="00860EFA" w:rsidRPr="001B722F" w:rsidRDefault="00860EFA" w:rsidP="001B722F">
      <w:pPr>
        <w:pStyle w:val="BodyText1"/>
        <w:spacing w:line="360" w:lineRule="auto"/>
        <w:rPr>
          <w:rFonts w:asciiTheme="minorHAnsi" w:eastAsia="MS Pゴシック" w:hAnsiTheme="minorHAnsi" w:cs="Arial"/>
          <w:szCs w:val="22"/>
          <w:lang w:val="en-US"/>
        </w:rPr>
      </w:pPr>
      <w:r w:rsidRPr="001B722F">
        <w:rPr>
          <w:rFonts w:asciiTheme="minorHAnsi" w:eastAsia="MS Pゴシック" w:hAnsiTheme="minorHAnsi" w:cs="Arial"/>
          <w:szCs w:val="22"/>
          <w:lang w:val="en-US"/>
        </w:rPr>
        <w:t xml:space="preserve">All of the employees or a representative(s) of the employees can sign enterprise agreements. </w:t>
      </w:r>
    </w:p>
    <w:p w14:paraId="5FFE9214" w14:textId="77777777" w:rsidR="00860EFA" w:rsidRPr="001B722F" w:rsidRDefault="00860EFA" w:rsidP="001B722F">
      <w:pPr>
        <w:pStyle w:val="BodyText1"/>
        <w:spacing w:line="360" w:lineRule="auto"/>
        <w:rPr>
          <w:rFonts w:asciiTheme="minorHAnsi" w:eastAsia="MS Pゴシック" w:hAnsiTheme="minorHAnsi" w:cs="Arial"/>
          <w:szCs w:val="22"/>
          <w:lang w:val="en-US"/>
        </w:rPr>
      </w:pPr>
      <w:r w:rsidRPr="001B722F">
        <w:rPr>
          <w:rFonts w:asciiTheme="minorHAnsi" w:eastAsia="MS Pゴシック" w:hAnsiTheme="minorHAnsi" w:cs="Arial"/>
          <w:szCs w:val="22"/>
          <w:lang w:val="en-US"/>
        </w:rPr>
        <w:t xml:space="preserve">The signing page should also include the full name and address of each person signing the agreement. </w:t>
      </w:r>
    </w:p>
    <w:p w14:paraId="4436F204" w14:textId="77777777" w:rsidR="00860EFA" w:rsidRPr="00ED0002" w:rsidRDefault="00860EFA" w:rsidP="001B722F">
      <w:pPr>
        <w:pStyle w:val="headingB"/>
        <w:spacing w:line="360" w:lineRule="auto"/>
        <w:rPr>
          <w:rFonts w:asciiTheme="minorHAnsi" w:eastAsia="MS Pゴシック" w:hAnsiTheme="minorHAnsi" w:cs="Arial"/>
          <w:color w:val="4472C4" w:themeColor="accent5"/>
          <w:lang w:val="en-US"/>
        </w:rPr>
      </w:pPr>
      <w:r w:rsidRPr="00ED0002">
        <w:rPr>
          <w:rFonts w:asciiTheme="minorHAnsi" w:eastAsia="MS Pゴシック" w:hAnsiTheme="minorHAnsi" w:cs="Arial"/>
          <w:color w:val="4472C4" w:themeColor="accent5"/>
          <w:lang w:val="en-US"/>
        </w:rPr>
        <w:t>NOTE (20.1)</w:t>
      </w:r>
      <w:r w:rsidRPr="00ED0002">
        <w:rPr>
          <w:rFonts w:asciiTheme="minorHAnsi" w:eastAsia="MS Pゴシック" w:hAnsiTheme="minorHAnsi" w:cs="Arial"/>
          <w:color w:val="4472C4" w:themeColor="accent5"/>
          <w:lang w:val="en-US"/>
        </w:rPr>
        <w:tab/>
        <w:t>REPRESENTATION CLAUSE</w:t>
      </w:r>
    </w:p>
    <w:p w14:paraId="0AEF5AC0" w14:textId="77777777" w:rsidR="00860EFA" w:rsidRPr="001B722F" w:rsidRDefault="00860EFA" w:rsidP="001B722F">
      <w:pPr>
        <w:pStyle w:val="BodyText1"/>
        <w:spacing w:line="360" w:lineRule="auto"/>
        <w:rPr>
          <w:rFonts w:asciiTheme="minorHAnsi" w:eastAsia="MS Pゴシック" w:hAnsiTheme="minorHAnsi" w:cs="Arial"/>
          <w:szCs w:val="22"/>
          <w:lang w:val="en-US"/>
        </w:rPr>
      </w:pPr>
      <w:r w:rsidRPr="001B722F">
        <w:rPr>
          <w:rFonts w:asciiTheme="minorHAnsi" w:eastAsia="MS Pゴシック" w:hAnsiTheme="minorHAnsi" w:cs="Arial"/>
          <w:szCs w:val="22"/>
          <w:lang w:val="en-US"/>
        </w:rPr>
        <w:t xml:space="preserve">If an employee representative(s) signs the enterprise agreement, the signing page of the agreement should explain how the representative has authority to sign on behalf of the employees. </w:t>
      </w:r>
    </w:p>
    <w:p w14:paraId="1B791C51" w14:textId="77777777" w:rsidR="00860EFA" w:rsidRPr="001B722F" w:rsidRDefault="00860EFA" w:rsidP="001B722F">
      <w:pPr>
        <w:pStyle w:val="BodyText1"/>
        <w:spacing w:line="360" w:lineRule="auto"/>
        <w:rPr>
          <w:rFonts w:asciiTheme="minorHAnsi" w:eastAsia="MS Pゴシック" w:hAnsiTheme="minorHAnsi" w:cs="Arial"/>
          <w:b/>
          <w:szCs w:val="22"/>
          <w:lang w:val="en-US"/>
        </w:rPr>
      </w:pPr>
      <w:r w:rsidRPr="001B722F">
        <w:rPr>
          <w:rFonts w:asciiTheme="minorHAnsi" w:eastAsia="MS Pゴシック" w:hAnsiTheme="minorHAnsi" w:cs="Arial"/>
          <w:szCs w:val="22"/>
          <w:lang w:val="en-US"/>
        </w:rPr>
        <w:t xml:space="preserve">The template has a signing </w:t>
      </w:r>
      <w:proofErr w:type="gramStart"/>
      <w:r w:rsidRPr="001B722F">
        <w:rPr>
          <w:rFonts w:asciiTheme="minorHAnsi" w:eastAsia="MS Pゴシック" w:hAnsiTheme="minorHAnsi" w:cs="Arial"/>
          <w:szCs w:val="22"/>
          <w:lang w:val="en-US"/>
        </w:rPr>
        <w:t>clause which</w:t>
      </w:r>
      <w:proofErr w:type="gramEnd"/>
      <w:r w:rsidRPr="001B722F">
        <w:rPr>
          <w:rFonts w:asciiTheme="minorHAnsi" w:eastAsia="MS Pゴシック" w:hAnsiTheme="minorHAnsi" w:cs="Arial"/>
          <w:szCs w:val="22"/>
          <w:lang w:val="en-US"/>
        </w:rPr>
        <w:t xml:space="preserve"> must be used if an employee representative is signing on behalf of the other employees.</w:t>
      </w:r>
    </w:p>
    <w:p w14:paraId="10401B7B" w14:textId="77777777" w:rsidR="00EA2435" w:rsidRPr="001B722F" w:rsidRDefault="00EA2435" w:rsidP="001B722F">
      <w:pPr>
        <w:rPr>
          <w:sz w:val="22"/>
          <w:szCs w:val="22"/>
        </w:rPr>
      </w:pPr>
    </w:p>
    <w:sectPr w:rsidR="00EA2435" w:rsidRPr="001B722F" w:rsidSect="00F91C51">
      <w:headerReference w:type="default" r:id="rId43"/>
      <w:footerReference w:type="default" r:id="rId44"/>
      <w:pgSz w:w="11906" w:h="16838"/>
      <w:pgMar w:top="1134" w:right="849" w:bottom="993" w:left="1440"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DDF24" w15:done="0"/>
  <w15:commentEx w15:paraId="0AB30049" w15:done="0"/>
  <w15:commentEx w15:paraId="4DF80402" w15:paraIdParent="0AB30049" w15:done="0"/>
  <w15:commentEx w15:paraId="60629081" w15:done="0"/>
  <w15:commentEx w15:paraId="089798D9" w15:done="0"/>
  <w15:commentEx w15:paraId="4642C025" w15:paraIdParent="089798D9" w15:done="0"/>
  <w15:commentEx w15:paraId="6304FB84" w15:paraIdParent="089798D9" w15:done="0"/>
  <w15:commentEx w15:paraId="668DB3C2" w15:done="0"/>
  <w15:commentEx w15:paraId="0E8C0B1F" w15:paraIdParent="668DB3C2" w15:done="0"/>
  <w15:commentEx w15:paraId="48FB2FC0" w15:done="0"/>
  <w15:commentEx w15:paraId="2DE8A25B" w15:done="0"/>
  <w15:commentEx w15:paraId="54916521" w15:done="1"/>
  <w15:commentEx w15:paraId="0E429BD5" w15:done="0"/>
  <w15:commentEx w15:paraId="5CA597F5" w15:done="0"/>
  <w15:commentEx w15:paraId="54DD3FC5" w15:done="0"/>
  <w15:commentEx w15:paraId="0C18CC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780F" w14:textId="77777777" w:rsidR="002E04C6" w:rsidRDefault="002E04C6" w:rsidP="00954619">
      <w:r>
        <w:separator/>
      </w:r>
    </w:p>
    <w:p w14:paraId="266E9A4A" w14:textId="77777777" w:rsidR="002E04C6" w:rsidRDefault="002E04C6" w:rsidP="00954619"/>
  </w:endnote>
  <w:endnote w:type="continuationSeparator" w:id="0">
    <w:p w14:paraId="38D8A455" w14:textId="77777777" w:rsidR="002E04C6" w:rsidRDefault="002E04C6" w:rsidP="00954619">
      <w:r>
        <w:continuationSeparator/>
      </w:r>
    </w:p>
    <w:p w14:paraId="6A252386" w14:textId="77777777" w:rsidR="002E04C6" w:rsidRDefault="002E04C6" w:rsidP="0095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Menlo Regular"/>
    <w:charset w:val="00"/>
    <w:family w:val="swiss"/>
    <w:pitch w:val="variable"/>
    <w:sig w:usb0="E00002EF" w:usb1="4000205B" w:usb2="00000028"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S Pゴシック">
    <w:panose1 w:val="00000000000000000000"/>
    <w:charset w:val="80"/>
    <w:family w:val="auto"/>
    <w:notTrueType/>
    <w:pitch w:val="default"/>
    <w:sig w:usb0="01000000" w:usb1="00000000" w:usb2="07040001"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F77B" w14:textId="77777777" w:rsidR="002E04C6" w:rsidRDefault="002E04C6" w:rsidP="002A181D">
    <w:pPr>
      <w:pStyle w:val="Footer"/>
      <w:jc w:val="center"/>
      <w:rPr>
        <w:rStyle w:val="PageNumber"/>
        <w:sz w:val="20"/>
        <w:szCs w:val="20"/>
      </w:rPr>
    </w:pPr>
  </w:p>
  <w:p w14:paraId="3DBD0060" w14:textId="77777777" w:rsidR="002E04C6" w:rsidRPr="00954619" w:rsidRDefault="002E04C6" w:rsidP="002A181D">
    <w:pPr>
      <w:pStyle w:val="Footer"/>
      <w:rPr>
        <w:sz w:val="18"/>
        <w:szCs w:val="18"/>
        <w:lang w:val="en-GB"/>
      </w:rPr>
    </w:pPr>
    <w:r w:rsidRPr="00F91C51">
      <w:rPr>
        <w:noProof/>
        <w:sz w:val="20"/>
        <w:szCs w:val="20"/>
        <w:lang w:val="en-US"/>
      </w:rPr>
      <w:drawing>
        <wp:anchor distT="0" distB="0" distL="114300" distR="114300" simplePos="0" relativeHeight="251663360" behindDoc="0" locked="0" layoutInCell="1" allowOverlap="1" wp14:anchorId="7E6F2206" wp14:editId="08793585">
          <wp:simplePos x="0" y="0"/>
          <wp:positionH relativeFrom="column">
            <wp:posOffset>3990975</wp:posOffset>
          </wp:positionH>
          <wp:positionV relativeFrom="paragraph">
            <wp:posOffset>186055</wp:posOffset>
          </wp:positionV>
          <wp:extent cx="2378301" cy="466954"/>
          <wp:effectExtent l="0" t="0" r="3175" b="9525"/>
          <wp:wrapNone/>
          <wp:docPr id="2" name="Picture 2"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619">
      <w:rPr>
        <w:sz w:val="18"/>
        <w:szCs w:val="18"/>
        <w:lang w:val="en-GB"/>
      </w:rPr>
      <w:t>This document is a guide only and professional advice should be sought about your specific circumstances</w:t>
    </w:r>
  </w:p>
  <w:p w14:paraId="16C442C9" w14:textId="77777777" w:rsidR="002E04C6" w:rsidRPr="002A181D" w:rsidRDefault="002E04C6" w:rsidP="002A181D">
    <w:pPr>
      <w:pStyle w:val="Footer"/>
      <w:spacing w:after="0" w:line="240" w:lineRule="auto"/>
      <w:rPr>
        <w:rStyle w:val="PageNumber"/>
        <w:color w:val="999999"/>
        <w:sz w:val="20"/>
        <w:szCs w:val="20"/>
      </w:rPr>
    </w:pPr>
    <w:r>
      <w:rPr>
        <w:rStyle w:val="PageNumber"/>
        <w:color w:val="999999"/>
        <w:sz w:val="20"/>
        <w:szCs w:val="20"/>
      </w:rPr>
      <w:t>Pa</w:t>
    </w:r>
    <w:r w:rsidRPr="002A181D">
      <w:rPr>
        <w:rStyle w:val="PageNumber"/>
        <w:color w:val="999999"/>
        <w:sz w:val="20"/>
        <w:szCs w:val="20"/>
      </w:rPr>
      <w:t xml:space="preserve">ge </w:t>
    </w:r>
    <w:r w:rsidRPr="002A181D">
      <w:rPr>
        <w:rStyle w:val="PageNumber"/>
        <w:color w:val="999999"/>
        <w:sz w:val="20"/>
        <w:szCs w:val="20"/>
      </w:rPr>
      <w:fldChar w:fldCharType="begin"/>
    </w:r>
    <w:r w:rsidRPr="002A181D">
      <w:rPr>
        <w:rStyle w:val="PageNumber"/>
        <w:color w:val="999999"/>
        <w:sz w:val="20"/>
        <w:szCs w:val="20"/>
      </w:rPr>
      <w:instrText xml:space="preserve"> PAGE </w:instrText>
    </w:r>
    <w:r w:rsidRPr="002A181D">
      <w:rPr>
        <w:rStyle w:val="PageNumber"/>
        <w:color w:val="999999"/>
        <w:sz w:val="20"/>
        <w:szCs w:val="20"/>
      </w:rPr>
      <w:fldChar w:fldCharType="separate"/>
    </w:r>
    <w:r w:rsidR="0028214C">
      <w:rPr>
        <w:rStyle w:val="PageNumber"/>
        <w:noProof/>
        <w:color w:val="999999"/>
        <w:sz w:val="20"/>
        <w:szCs w:val="20"/>
      </w:rPr>
      <w:t>12</w:t>
    </w:r>
    <w:r w:rsidRPr="002A181D">
      <w:rPr>
        <w:rStyle w:val="PageNumber"/>
        <w:color w:val="999999"/>
        <w:sz w:val="20"/>
        <w:szCs w:val="20"/>
      </w:rPr>
      <w:fldChar w:fldCharType="end"/>
    </w:r>
    <w:r w:rsidRPr="002A181D">
      <w:rPr>
        <w:rStyle w:val="PageNumber"/>
        <w:color w:val="999999"/>
        <w:sz w:val="20"/>
        <w:szCs w:val="20"/>
      </w:rPr>
      <w:t xml:space="preserve"> of </w:t>
    </w:r>
    <w:r w:rsidRPr="002A181D">
      <w:rPr>
        <w:rStyle w:val="PageNumber"/>
        <w:color w:val="999999"/>
        <w:sz w:val="20"/>
        <w:szCs w:val="20"/>
      </w:rPr>
      <w:fldChar w:fldCharType="begin"/>
    </w:r>
    <w:r w:rsidRPr="002A181D">
      <w:rPr>
        <w:rStyle w:val="PageNumber"/>
        <w:color w:val="999999"/>
        <w:sz w:val="20"/>
        <w:szCs w:val="20"/>
      </w:rPr>
      <w:instrText xml:space="preserve"> NUMPAGES </w:instrText>
    </w:r>
    <w:r w:rsidRPr="002A181D">
      <w:rPr>
        <w:rStyle w:val="PageNumber"/>
        <w:color w:val="999999"/>
        <w:sz w:val="20"/>
        <w:szCs w:val="20"/>
      </w:rPr>
      <w:fldChar w:fldCharType="separate"/>
    </w:r>
    <w:r w:rsidR="0028214C">
      <w:rPr>
        <w:rStyle w:val="PageNumber"/>
        <w:noProof/>
        <w:color w:val="999999"/>
        <w:sz w:val="20"/>
        <w:szCs w:val="20"/>
      </w:rPr>
      <w:t>29</w:t>
    </w:r>
    <w:r w:rsidRPr="002A181D">
      <w:rPr>
        <w:rStyle w:val="PageNumber"/>
        <w:color w:val="999999"/>
        <w:sz w:val="20"/>
        <w:szCs w:val="20"/>
      </w:rPr>
      <w:fldChar w:fldCharType="end"/>
    </w:r>
  </w:p>
  <w:p w14:paraId="0242DFAE" w14:textId="77777777" w:rsidR="002E04C6" w:rsidRPr="002A181D" w:rsidRDefault="002E04C6" w:rsidP="000B0B81">
    <w:pPr>
      <w:pStyle w:val="Footer"/>
      <w:rPr>
        <w:color w:val="999999"/>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10601"/>
      <w:docPartObj>
        <w:docPartGallery w:val="Page Numbers (Bottom of Page)"/>
        <w:docPartUnique/>
      </w:docPartObj>
    </w:sdtPr>
    <w:sdtEndPr/>
    <w:sdtContent>
      <w:sdt>
        <w:sdtPr>
          <w:id w:val="-453560107"/>
          <w:docPartObj>
            <w:docPartGallery w:val="Page Numbers (Top of Page)"/>
            <w:docPartUnique/>
          </w:docPartObj>
        </w:sdtPr>
        <w:sdtEndPr/>
        <w:sdtContent>
          <w:p w14:paraId="65666F0F" w14:textId="77777777" w:rsidR="002E04C6" w:rsidRDefault="002E04C6" w:rsidP="00954619">
            <w:pPr>
              <w:pStyle w:val="Footer"/>
            </w:pPr>
            <w:r w:rsidRPr="00F91C51">
              <w:rPr>
                <w:noProof/>
                <w:sz w:val="20"/>
                <w:szCs w:val="20"/>
                <w:lang w:val="en-US"/>
              </w:rPr>
              <w:drawing>
                <wp:anchor distT="0" distB="0" distL="114300" distR="114300" simplePos="0" relativeHeight="251661312" behindDoc="0" locked="0" layoutInCell="1" allowOverlap="1" wp14:anchorId="5CC2BA82" wp14:editId="3579EABD">
                  <wp:simplePos x="0" y="0"/>
                  <wp:positionH relativeFrom="column">
                    <wp:posOffset>4020490</wp:posOffset>
                  </wp:positionH>
                  <wp:positionV relativeFrom="paragraph">
                    <wp:posOffset>-318135</wp:posOffset>
                  </wp:positionV>
                  <wp:extent cx="2378301" cy="466954"/>
                  <wp:effectExtent l="0" t="0" r="3175" b="9525"/>
                  <wp:wrapNone/>
                  <wp:docPr id="17" name="Picture 1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C51">
              <w:rPr>
                <w:sz w:val="20"/>
                <w:szCs w:val="20"/>
              </w:rPr>
              <w:t xml:space="preserve">Page </w:t>
            </w:r>
            <w:r w:rsidRPr="00F91C51">
              <w:rPr>
                <w:sz w:val="20"/>
                <w:szCs w:val="20"/>
              </w:rPr>
              <w:fldChar w:fldCharType="begin"/>
            </w:r>
            <w:r w:rsidRPr="00F91C51">
              <w:rPr>
                <w:sz w:val="20"/>
                <w:szCs w:val="20"/>
              </w:rPr>
              <w:instrText xml:space="preserve"> PAGE </w:instrText>
            </w:r>
            <w:r w:rsidRPr="00F91C51">
              <w:rPr>
                <w:sz w:val="20"/>
                <w:szCs w:val="20"/>
              </w:rPr>
              <w:fldChar w:fldCharType="separate"/>
            </w:r>
            <w:r w:rsidR="0028214C">
              <w:rPr>
                <w:noProof/>
                <w:sz w:val="20"/>
                <w:szCs w:val="20"/>
              </w:rPr>
              <w:t>21</w:t>
            </w:r>
            <w:r w:rsidRPr="00F91C51">
              <w:rPr>
                <w:sz w:val="20"/>
                <w:szCs w:val="20"/>
              </w:rPr>
              <w:fldChar w:fldCharType="end"/>
            </w:r>
            <w:r w:rsidRPr="00F91C51">
              <w:rPr>
                <w:sz w:val="20"/>
                <w:szCs w:val="20"/>
              </w:rPr>
              <w:t xml:space="preserve"> of </w:t>
            </w:r>
            <w:r w:rsidRPr="00F91C51">
              <w:rPr>
                <w:sz w:val="20"/>
                <w:szCs w:val="20"/>
              </w:rPr>
              <w:fldChar w:fldCharType="begin"/>
            </w:r>
            <w:r w:rsidRPr="00F91C51">
              <w:rPr>
                <w:sz w:val="20"/>
                <w:szCs w:val="20"/>
              </w:rPr>
              <w:instrText xml:space="preserve"> NUMPAGES  </w:instrText>
            </w:r>
            <w:r w:rsidRPr="00F91C51">
              <w:rPr>
                <w:sz w:val="20"/>
                <w:szCs w:val="20"/>
              </w:rPr>
              <w:fldChar w:fldCharType="separate"/>
            </w:r>
            <w:r w:rsidR="0028214C">
              <w:rPr>
                <w:noProof/>
                <w:sz w:val="20"/>
                <w:szCs w:val="20"/>
              </w:rPr>
              <w:t>29</w:t>
            </w:r>
            <w:r w:rsidRPr="00F91C51">
              <w:rPr>
                <w:sz w:val="20"/>
                <w:szCs w:val="20"/>
              </w:rPr>
              <w:fldChar w:fldCharType="end"/>
            </w:r>
          </w:p>
        </w:sdtContent>
      </w:sdt>
    </w:sdtContent>
  </w:sdt>
  <w:p w14:paraId="25BF8671" w14:textId="77777777" w:rsidR="002E04C6" w:rsidRPr="00954619" w:rsidRDefault="002E04C6" w:rsidP="00F91C51">
    <w:pPr>
      <w:pStyle w:val="Footer"/>
      <w:jc w:val="center"/>
      <w:rPr>
        <w:sz w:val="18"/>
        <w:szCs w:val="18"/>
        <w:lang w:val="en-GB"/>
      </w:rPr>
    </w:pPr>
    <w:r w:rsidRPr="00954619">
      <w:rPr>
        <w:sz w:val="18"/>
        <w:szCs w:val="18"/>
        <w:lang w:val="en-GB"/>
      </w:rPr>
      <w:t>This document is a guide only and professional advice should be sought about your specific circumstances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2535" w14:textId="77777777" w:rsidR="002E04C6" w:rsidRDefault="002E04C6" w:rsidP="00954619">
      <w:r>
        <w:separator/>
      </w:r>
    </w:p>
    <w:p w14:paraId="5CE626A9" w14:textId="77777777" w:rsidR="002E04C6" w:rsidRDefault="002E04C6" w:rsidP="00954619"/>
  </w:footnote>
  <w:footnote w:type="continuationSeparator" w:id="0">
    <w:p w14:paraId="5C3526FD" w14:textId="77777777" w:rsidR="002E04C6" w:rsidRDefault="002E04C6" w:rsidP="00954619">
      <w:r>
        <w:continuationSeparator/>
      </w:r>
    </w:p>
    <w:p w14:paraId="7E258E13" w14:textId="77777777" w:rsidR="002E04C6" w:rsidRDefault="002E04C6" w:rsidP="009546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2AFD" w14:textId="77777777" w:rsidR="002E04C6" w:rsidRDefault="002E04C6">
    <w:pPr>
      <w:pStyle w:val="Header"/>
    </w:pPr>
    <w:r>
      <w:rPr>
        <w:noProof/>
        <w:lang w:val="en-US"/>
      </w:rPr>
      <w:drawing>
        <wp:anchor distT="0" distB="0" distL="114300" distR="114300" simplePos="0" relativeHeight="251665408" behindDoc="1" locked="0" layoutInCell="1" allowOverlap="1" wp14:anchorId="1D69FA0E" wp14:editId="05AAA456">
          <wp:simplePos x="0" y="0"/>
          <wp:positionH relativeFrom="column">
            <wp:posOffset>5791200</wp:posOffset>
          </wp:positionH>
          <wp:positionV relativeFrom="paragraph">
            <wp:posOffset>-314960</wp:posOffset>
          </wp:positionV>
          <wp:extent cx="266700" cy="1190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C39A" w14:textId="77777777" w:rsidR="002E04C6" w:rsidRDefault="002E04C6" w:rsidP="00954619">
    <w:pPr>
      <w:pStyle w:val="Header"/>
    </w:pPr>
    <w:r>
      <w:rPr>
        <w:noProof/>
        <w:lang w:val="en-US"/>
      </w:rPr>
      <w:drawing>
        <wp:anchor distT="0" distB="0" distL="114300" distR="114300" simplePos="0" relativeHeight="251659264" behindDoc="1" locked="0" layoutInCell="1" allowOverlap="1" wp14:anchorId="586DA3CA" wp14:editId="01315627">
          <wp:simplePos x="0" y="0"/>
          <wp:positionH relativeFrom="column">
            <wp:posOffset>6057900</wp:posOffset>
          </wp:positionH>
          <wp:positionV relativeFrom="paragraph">
            <wp:posOffset>-354330</wp:posOffset>
          </wp:positionV>
          <wp:extent cx="266700" cy="11906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BBCFE" w14:textId="77777777" w:rsidR="002E04C6" w:rsidRPr="00F91C51" w:rsidRDefault="002E04C6" w:rsidP="00954619">
    <w:pP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39"/>
    <w:multiLevelType w:val="hybridMultilevel"/>
    <w:tmpl w:val="4C64F750"/>
    <w:lvl w:ilvl="0" w:tplc="697E7C8C">
      <w:start w:val="1"/>
      <w:numFmt w:val="bullet"/>
      <w:pStyle w:val="boxbulletlist"/>
      <w:lvlText w:val=""/>
      <w:lvlJc w:val="left"/>
      <w:pPr>
        <w:tabs>
          <w:tab w:val="num" w:pos="2061"/>
        </w:tabs>
        <w:ind w:left="2061" w:hanging="360"/>
      </w:pPr>
      <w:rPr>
        <w:rFonts w:ascii="Symbol" w:hAnsi="Symbol" w:hint="default"/>
        <w:color w:val="auto"/>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B13EA"/>
    <w:multiLevelType w:val="hybridMultilevel"/>
    <w:tmpl w:val="D0001E70"/>
    <w:lvl w:ilvl="0" w:tplc="FAC0572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803803"/>
    <w:multiLevelType w:val="hybridMultilevel"/>
    <w:tmpl w:val="047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5456C3"/>
    <w:multiLevelType w:val="hybridMultilevel"/>
    <w:tmpl w:val="3F04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AF030D"/>
    <w:multiLevelType w:val="hybridMultilevel"/>
    <w:tmpl w:val="919EDB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E9E48A1"/>
    <w:multiLevelType w:val="hybridMultilevel"/>
    <w:tmpl w:val="FFEA4C32"/>
    <w:lvl w:ilvl="0" w:tplc="0CC644D2">
      <w:start w:val="1"/>
      <w:numFmt w:val="bullet"/>
      <w:pStyle w:val="bulletlist"/>
      <w:lvlText w:val=""/>
      <w:lvlJc w:val="left"/>
      <w:pPr>
        <w:tabs>
          <w:tab w:val="num" w:pos="2061"/>
        </w:tabs>
        <w:ind w:left="2061" w:hanging="360"/>
      </w:pPr>
      <w:rPr>
        <w:rFonts w:ascii="Symbol" w:hAnsi="Symbol" w:hint="default"/>
        <w:color w:val="auto"/>
        <w:sz w:val="22"/>
        <w:szCs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th">
    <w15:presenceInfo w15:providerId="None" w15:userId="frith"/>
  </w15:person>
  <w15:person w15:author="Sally Roberts">
    <w15:presenceInfo w15:providerId="AD" w15:userId="S-1-5-21-2000478354-725345543-682003330-12518"/>
  </w15:person>
  <w15:person w15:author="Microsoft Office User">
    <w15:presenceInfo w15:providerId="None" w15:userId="Microsoft Office User"/>
  </w15:person>
  <w15:person w15:author="Ben Hoban">
    <w15:presenceInfo w15:providerId="AD" w15:userId="S-1-5-21-2000478354-725345543-682003330-15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4"/>
    <w:rsid w:val="00027FC2"/>
    <w:rsid w:val="0005088A"/>
    <w:rsid w:val="000626DD"/>
    <w:rsid w:val="00076B4E"/>
    <w:rsid w:val="000970CA"/>
    <w:rsid w:val="000B0B81"/>
    <w:rsid w:val="000B4095"/>
    <w:rsid w:val="000B79FB"/>
    <w:rsid w:val="000F3214"/>
    <w:rsid w:val="001137A9"/>
    <w:rsid w:val="00115FC8"/>
    <w:rsid w:val="00135EC1"/>
    <w:rsid w:val="001478FA"/>
    <w:rsid w:val="00173A10"/>
    <w:rsid w:val="001B722F"/>
    <w:rsid w:val="001D3850"/>
    <w:rsid w:val="001E2998"/>
    <w:rsid w:val="001F13E4"/>
    <w:rsid w:val="001F224F"/>
    <w:rsid w:val="00202C5B"/>
    <w:rsid w:val="002130F5"/>
    <w:rsid w:val="00252FF9"/>
    <w:rsid w:val="00264E01"/>
    <w:rsid w:val="0028214C"/>
    <w:rsid w:val="002A14C4"/>
    <w:rsid w:val="002A181D"/>
    <w:rsid w:val="002B167A"/>
    <w:rsid w:val="002B6BCD"/>
    <w:rsid w:val="002E04C6"/>
    <w:rsid w:val="002E7AE4"/>
    <w:rsid w:val="002F0F53"/>
    <w:rsid w:val="002F160E"/>
    <w:rsid w:val="002F544B"/>
    <w:rsid w:val="00346B11"/>
    <w:rsid w:val="00362115"/>
    <w:rsid w:val="00373423"/>
    <w:rsid w:val="00377C7F"/>
    <w:rsid w:val="00396F38"/>
    <w:rsid w:val="003D2729"/>
    <w:rsid w:val="003D4C40"/>
    <w:rsid w:val="004228A3"/>
    <w:rsid w:val="00494565"/>
    <w:rsid w:val="004A18DB"/>
    <w:rsid w:val="004D3213"/>
    <w:rsid w:val="004F38E8"/>
    <w:rsid w:val="00520984"/>
    <w:rsid w:val="005B0EF5"/>
    <w:rsid w:val="005D31D9"/>
    <w:rsid w:val="005F5CBE"/>
    <w:rsid w:val="00625215"/>
    <w:rsid w:val="0064223A"/>
    <w:rsid w:val="006541CF"/>
    <w:rsid w:val="00656343"/>
    <w:rsid w:val="00685BC7"/>
    <w:rsid w:val="006933E9"/>
    <w:rsid w:val="00697951"/>
    <w:rsid w:val="00717FDA"/>
    <w:rsid w:val="007225E6"/>
    <w:rsid w:val="00763919"/>
    <w:rsid w:val="00764DA0"/>
    <w:rsid w:val="007C0490"/>
    <w:rsid w:val="007C6169"/>
    <w:rsid w:val="00831FFE"/>
    <w:rsid w:val="00860EFA"/>
    <w:rsid w:val="008903D0"/>
    <w:rsid w:val="008A77F2"/>
    <w:rsid w:val="008D0F99"/>
    <w:rsid w:val="008F50F4"/>
    <w:rsid w:val="00902981"/>
    <w:rsid w:val="00940AC3"/>
    <w:rsid w:val="009457BE"/>
    <w:rsid w:val="00954619"/>
    <w:rsid w:val="00A12F86"/>
    <w:rsid w:val="00A739C7"/>
    <w:rsid w:val="00AA11BC"/>
    <w:rsid w:val="00AA4F21"/>
    <w:rsid w:val="00AB496C"/>
    <w:rsid w:val="00B12AA0"/>
    <w:rsid w:val="00B44899"/>
    <w:rsid w:val="00B81791"/>
    <w:rsid w:val="00BA7511"/>
    <w:rsid w:val="00BB535A"/>
    <w:rsid w:val="00BC6F80"/>
    <w:rsid w:val="00BD078D"/>
    <w:rsid w:val="00BD5D5A"/>
    <w:rsid w:val="00BD73A4"/>
    <w:rsid w:val="00BE2D8B"/>
    <w:rsid w:val="00BE3B2F"/>
    <w:rsid w:val="00C167BF"/>
    <w:rsid w:val="00C64000"/>
    <w:rsid w:val="00C7119B"/>
    <w:rsid w:val="00C8537E"/>
    <w:rsid w:val="00C87467"/>
    <w:rsid w:val="00C92DD9"/>
    <w:rsid w:val="00CB1C8B"/>
    <w:rsid w:val="00CB6CF5"/>
    <w:rsid w:val="00CC27E6"/>
    <w:rsid w:val="00CD440F"/>
    <w:rsid w:val="00CD79AF"/>
    <w:rsid w:val="00CF4BBF"/>
    <w:rsid w:val="00DD58D3"/>
    <w:rsid w:val="00DE2A3D"/>
    <w:rsid w:val="00DF04C0"/>
    <w:rsid w:val="00E20B64"/>
    <w:rsid w:val="00E63A44"/>
    <w:rsid w:val="00E708D3"/>
    <w:rsid w:val="00EA2435"/>
    <w:rsid w:val="00ED0002"/>
    <w:rsid w:val="00EF4DBE"/>
    <w:rsid w:val="00EF4F55"/>
    <w:rsid w:val="00F10FC4"/>
    <w:rsid w:val="00F91C51"/>
    <w:rsid w:val="00FD5734"/>
    <w:rsid w:val="00FE74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19"/>
    <w:pPr>
      <w:autoSpaceDE w:val="0"/>
      <w:autoSpaceDN w:val="0"/>
      <w:adjustRightInd w:val="0"/>
      <w:spacing w:after="120" w:line="360" w:lineRule="auto"/>
    </w:pPr>
    <w:rPr>
      <w:rFonts w:cs="Open Sans"/>
      <w:color w:val="231F20"/>
      <w:sz w:val="26"/>
      <w:szCs w:val="26"/>
    </w:rPr>
  </w:style>
  <w:style w:type="paragraph" w:styleId="Heading1">
    <w:name w:val="heading 1"/>
    <w:basedOn w:val="Normal"/>
    <w:next w:val="Normal"/>
    <w:link w:val="Heading1Char"/>
    <w:uiPriority w:val="9"/>
    <w:qFormat/>
    <w:rsid w:val="00DD58D3"/>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027FC2"/>
    <w:pPr>
      <w:keepNext/>
      <w:keepLines/>
      <w:spacing w:before="40"/>
      <w:outlineLvl w:val="1"/>
    </w:pPr>
    <w:rPr>
      <w:rFonts w:eastAsiaTheme="majorEastAsia"/>
      <w:b/>
      <w:color w:val="0177C6"/>
      <w:sz w:val="32"/>
      <w:szCs w:val="32"/>
    </w:rPr>
  </w:style>
  <w:style w:type="paragraph" w:styleId="Heading3">
    <w:name w:val="heading 3"/>
    <w:basedOn w:val="numberlist1"/>
    <w:next w:val="Normal"/>
    <w:link w:val="Heading3Char"/>
    <w:uiPriority w:val="9"/>
    <w:unhideWhenUsed/>
    <w:qFormat/>
    <w:rsid w:val="002A181D"/>
    <w:pPr>
      <w:outlineLvl w:val="2"/>
    </w:pPr>
    <w:rPr>
      <w:rFonts w:asciiTheme="minorHAnsi" w:hAnsiTheme="minorHAnsi" w:cs="Arial"/>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nhideWhenUsed/>
    <w:rsid w:val="00E63A44"/>
    <w:pPr>
      <w:tabs>
        <w:tab w:val="center" w:pos="4513"/>
        <w:tab w:val="right" w:pos="9026"/>
      </w:tabs>
    </w:pPr>
  </w:style>
  <w:style w:type="character" w:customStyle="1" w:styleId="FooterChar">
    <w:name w:val="Footer Char"/>
    <w:basedOn w:val="DefaultParagraphFont"/>
    <w:link w:val="Footer"/>
    <w:rsid w:val="00E63A44"/>
  </w:style>
  <w:style w:type="character" w:customStyle="1" w:styleId="Heading1Char">
    <w:name w:val="Heading 1 Char"/>
    <w:basedOn w:val="DefaultParagraphFont"/>
    <w:link w:val="Heading1"/>
    <w:uiPriority w:val="9"/>
    <w:rsid w:val="00DD58D3"/>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027FC2"/>
    <w:rPr>
      <w:rFonts w:eastAsiaTheme="majorEastAsia" w:cs="Open Sans"/>
      <w:b/>
      <w:color w:val="0177C6"/>
      <w:sz w:val="32"/>
      <w:szCs w:val="32"/>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2A181D"/>
    <w:rPr>
      <w:rFonts w:eastAsia="Times New Roman" w:cs="Arial"/>
      <w:b/>
      <w:color w:val="4472C4" w:themeColor="accent5"/>
      <w:szCs w:val="24"/>
      <w:lang w:eastAsia="en-AU"/>
    </w:rPr>
  </w:style>
  <w:style w:type="character" w:styleId="Hyperlink">
    <w:name w:val="Hyperlink"/>
    <w:basedOn w:val="DefaultParagraphFont"/>
    <w:uiPriority w:val="99"/>
    <w:unhideWhenUsed/>
    <w:rsid w:val="000970CA"/>
    <w:rPr>
      <w:color w:val="0563C1" w:themeColor="hyperlink"/>
      <w:u w:val="single"/>
    </w:rPr>
  </w:style>
  <w:style w:type="paragraph" w:customStyle="1" w:styleId="Default">
    <w:name w:val="Default"/>
    <w:rsid w:val="00EA24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F50F4"/>
    <w:pPr>
      <w:ind w:left="720"/>
      <w:contextualSpacing/>
    </w:pPr>
  </w:style>
  <w:style w:type="character" w:styleId="FollowedHyperlink">
    <w:name w:val="FollowedHyperlink"/>
    <w:basedOn w:val="DefaultParagraphFont"/>
    <w:uiPriority w:val="99"/>
    <w:semiHidden/>
    <w:unhideWhenUsed/>
    <w:rsid w:val="00763919"/>
    <w:rPr>
      <w:color w:val="954F72" w:themeColor="followedHyperlink"/>
      <w:u w:val="single"/>
    </w:rPr>
  </w:style>
  <w:style w:type="paragraph" w:customStyle="1" w:styleId="headingA">
    <w:name w:val="heading A"/>
    <w:basedOn w:val="Normal"/>
    <w:rsid w:val="008D0F99"/>
    <w:pPr>
      <w:autoSpaceDE/>
      <w:autoSpaceDN/>
      <w:adjustRightInd/>
    </w:pPr>
    <w:rPr>
      <w:rFonts w:ascii="Arial" w:eastAsia="Times New Roman" w:hAnsi="Arial" w:cs="Times New Roman"/>
      <w:b/>
      <w:color w:val="auto"/>
      <w:sz w:val="28"/>
      <w:szCs w:val="28"/>
      <w:lang w:eastAsia="en-AU"/>
    </w:rPr>
  </w:style>
  <w:style w:type="paragraph" w:styleId="BodyText">
    <w:name w:val="Body Text"/>
    <w:basedOn w:val="Normal"/>
    <w:link w:val="BodyTextChar"/>
    <w:rsid w:val="008D0F99"/>
    <w:pPr>
      <w:autoSpaceDE/>
      <w:autoSpaceDN/>
      <w:adjustRightInd/>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8D0F99"/>
    <w:rPr>
      <w:rFonts w:ascii="Times New Roman" w:eastAsia="Times New Roman" w:hAnsi="Times New Roman" w:cs="Times New Roman"/>
      <w:szCs w:val="24"/>
    </w:rPr>
  </w:style>
  <w:style w:type="paragraph" w:customStyle="1" w:styleId="BodyText1">
    <w:name w:val="Body Text1"/>
    <w:basedOn w:val="Normal"/>
    <w:link w:val="bodytextChar0"/>
    <w:rsid w:val="00BB535A"/>
    <w:pPr>
      <w:autoSpaceDE/>
      <w:autoSpaceDN/>
      <w:adjustRightInd/>
      <w:spacing w:line="240" w:lineRule="auto"/>
      <w:jc w:val="both"/>
    </w:pPr>
    <w:rPr>
      <w:rFonts w:ascii="Arial" w:eastAsia="Times New Roman" w:hAnsi="Arial" w:cs="Times New Roman"/>
      <w:iCs/>
      <w:color w:val="auto"/>
      <w:sz w:val="22"/>
      <w:szCs w:val="24"/>
      <w:lang w:eastAsia="en-AU"/>
    </w:rPr>
  </w:style>
  <w:style w:type="paragraph" w:customStyle="1" w:styleId="inserttext">
    <w:name w:val="insert text"/>
    <w:basedOn w:val="Normal"/>
    <w:link w:val="inserttextChar"/>
    <w:rsid w:val="00BB535A"/>
    <w:pPr>
      <w:autoSpaceDE/>
      <w:autoSpaceDN/>
      <w:adjustRightInd/>
      <w:spacing w:line="240" w:lineRule="auto"/>
      <w:jc w:val="both"/>
    </w:pPr>
    <w:rPr>
      <w:rFonts w:ascii="Arial" w:eastAsia="Times New Roman" w:hAnsi="Arial" w:cs="Times New Roman"/>
      <w:color w:val="FF0000"/>
      <w:sz w:val="22"/>
      <w:szCs w:val="22"/>
      <w:lang w:eastAsia="en-AU"/>
    </w:rPr>
  </w:style>
  <w:style w:type="character" w:customStyle="1" w:styleId="inserttextChar">
    <w:name w:val="insert text Char"/>
    <w:link w:val="inserttext"/>
    <w:rsid w:val="00BB535A"/>
    <w:rPr>
      <w:rFonts w:ascii="Arial" w:eastAsia="Times New Roman" w:hAnsi="Arial" w:cs="Times New Roman"/>
      <w:color w:val="FF0000"/>
      <w:lang w:eastAsia="en-AU"/>
    </w:rPr>
  </w:style>
  <w:style w:type="character" w:customStyle="1" w:styleId="bodytextChar0">
    <w:name w:val="body text Char"/>
    <w:link w:val="BodyText1"/>
    <w:rsid w:val="00BB535A"/>
    <w:rPr>
      <w:rFonts w:ascii="Arial" w:eastAsia="Times New Roman" w:hAnsi="Arial" w:cs="Times New Roman"/>
      <w:iCs/>
      <w:szCs w:val="24"/>
      <w:lang w:eastAsia="en-AU"/>
    </w:rPr>
  </w:style>
  <w:style w:type="character" w:customStyle="1" w:styleId="headingCChar">
    <w:name w:val="heading C Char"/>
    <w:link w:val="headingC"/>
    <w:rsid w:val="00860EFA"/>
    <w:rPr>
      <w:rFonts w:ascii="Arial Narrow" w:hAnsi="Arial Narrow"/>
      <w:b/>
      <w:sz w:val="24"/>
      <w:lang w:eastAsia="en-AU"/>
    </w:rPr>
  </w:style>
  <w:style w:type="character" w:styleId="PageNumber">
    <w:name w:val="page number"/>
    <w:basedOn w:val="DefaultParagraphFont"/>
    <w:rsid w:val="00860EFA"/>
  </w:style>
  <w:style w:type="paragraph" w:customStyle="1" w:styleId="bulletlist">
    <w:name w:val="bullet list"/>
    <w:basedOn w:val="Normal"/>
    <w:rsid w:val="00860EFA"/>
    <w:pPr>
      <w:numPr>
        <w:numId w:val="5"/>
      </w:numPr>
      <w:tabs>
        <w:tab w:val="clear" w:pos="2061"/>
        <w:tab w:val="num" w:pos="1080"/>
      </w:tabs>
      <w:autoSpaceDE/>
      <w:autoSpaceDN/>
      <w:adjustRightInd/>
      <w:spacing w:after="0"/>
      <w:ind w:left="1080" w:hanging="432"/>
    </w:pPr>
    <w:rPr>
      <w:rFonts w:ascii="Arial" w:eastAsia="Times New Roman" w:hAnsi="Arial" w:cs="Times New Roman"/>
      <w:color w:val="auto"/>
      <w:sz w:val="22"/>
      <w:szCs w:val="24"/>
      <w:lang w:val="en-US" w:eastAsia="en-AU"/>
    </w:rPr>
  </w:style>
  <w:style w:type="paragraph" w:customStyle="1" w:styleId="headingB">
    <w:name w:val="heading B"/>
    <w:basedOn w:val="Normal"/>
    <w:rsid w:val="00860EFA"/>
    <w:pPr>
      <w:autoSpaceDE/>
      <w:autoSpaceDN/>
      <w:adjustRightInd/>
      <w:spacing w:before="180" w:after="60" w:line="240" w:lineRule="auto"/>
      <w:jc w:val="both"/>
    </w:pPr>
    <w:rPr>
      <w:rFonts w:ascii="Arial" w:eastAsia="Times New Roman" w:hAnsi="Arial" w:cs="Times New Roman"/>
      <w:b/>
      <w:caps/>
      <w:color w:val="auto"/>
      <w:sz w:val="22"/>
      <w:szCs w:val="22"/>
      <w:lang w:eastAsia="en-AU"/>
    </w:rPr>
  </w:style>
  <w:style w:type="paragraph" w:customStyle="1" w:styleId="headingC">
    <w:name w:val="heading C"/>
    <w:basedOn w:val="Normal"/>
    <w:link w:val="headingCChar"/>
    <w:rsid w:val="00860EFA"/>
    <w:pPr>
      <w:autoSpaceDE/>
      <w:autoSpaceDN/>
      <w:adjustRightInd/>
      <w:spacing w:before="60" w:after="60" w:line="240" w:lineRule="auto"/>
      <w:jc w:val="both"/>
    </w:pPr>
    <w:rPr>
      <w:rFonts w:ascii="Arial Narrow" w:hAnsi="Arial Narrow" w:cstheme="minorBidi"/>
      <w:b/>
      <w:color w:val="auto"/>
      <w:sz w:val="24"/>
      <w:szCs w:val="22"/>
      <w:lang w:eastAsia="en-AU"/>
    </w:rPr>
  </w:style>
  <w:style w:type="paragraph" w:customStyle="1" w:styleId="numberlist1">
    <w:name w:val="number list 1"/>
    <w:basedOn w:val="Normal"/>
    <w:link w:val="numberlist1Char"/>
    <w:rsid w:val="00860EFA"/>
    <w:pPr>
      <w:autoSpaceDE/>
      <w:autoSpaceDN/>
      <w:adjustRightInd/>
      <w:spacing w:before="120" w:after="0"/>
      <w:jc w:val="both"/>
    </w:pPr>
    <w:rPr>
      <w:rFonts w:ascii="Arial" w:eastAsia="Times New Roman" w:hAnsi="Arial" w:cs="Times New Roman"/>
      <w:b/>
      <w:color w:val="auto"/>
      <w:sz w:val="22"/>
      <w:szCs w:val="24"/>
      <w:lang w:eastAsia="en-AU"/>
    </w:rPr>
  </w:style>
  <w:style w:type="paragraph" w:customStyle="1" w:styleId="numberlist2">
    <w:name w:val="number list 2"/>
    <w:basedOn w:val="Normal"/>
    <w:link w:val="numberlist2Char"/>
    <w:rsid w:val="00860EFA"/>
    <w:pPr>
      <w:autoSpaceDE/>
      <w:autoSpaceDN/>
      <w:adjustRightInd/>
      <w:spacing w:after="60"/>
      <w:ind w:left="720" w:hanging="720"/>
      <w:jc w:val="both"/>
    </w:pPr>
    <w:rPr>
      <w:rFonts w:ascii="Arial" w:eastAsia="Times New Roman" w:hAnsi="Arial" w:cs="Times New Roman"/>
      <w:color w:val="auto"/>
      <w:sz w:val="22"/>
      <w:szCs w:val="24"/>
      <w:lang w:eastAsia="en-AU"/>
    </w:rPr>
  </w:style>
  <w:style w:type="character" w:customStyle="1" w:styleId="numberlist2Char">
    <w:name w:val="number list 2 Char"/>
    <w:link w:val="numberlist2"/>
    <w:rsid w:val="00860EFA"/>
    <w:rPr>
      <w:rFonts w:ascii="Arial" w:eastAsia="Times New Roman" w:hAnsi="Arial" w:cs="Times New Roman"/>
      <w:szCs w:val="24"/>
      <w:lang w:eastAsia="en-AU"/>
    </w:rPr>
  </w:style>
  <w:style w:type="paragraph" w:customStyle="1" w:styleId="headingD">
    <w:name w:val="heading D"/>
    <w:basedOn w:val="Normal"/>
    <w:rsid w:val="00860EFA"/>
    <w:pPr>
      <w:autoSpaceDE/>
      <w:autoSpaceDN/>
      <w:adjustRightInd/>
      <w:spacing w:after="0"/>
      <w:ind w:left="216"/>
      <w:jc w:val="both"/>
    </w:pPr>
    <w:rPr>
      <w:rFonts w:ascii="Arial Narrow" w:eastAsia="Times New Roman" w:hAnsi="Arial Narrow" w:cs="Times New Roman"/>
      <w:i/>
      <w:color w:val="auto"/>
      <w:sz w:val="24"/>
      <w:szCs w:val="24"/>
      <w:lang w:eastAsia="en-AU"/>
    </w:rPr>
  </w:style>
  <w:style w:type="paragraph" w:customStyle="1" w:styleId="BodyText21">
    <w:name w:val="Body Text 21"/>
    <w:basedOn w:val="Normal"/>
    <w:link w:val="bodytext2Char"/>
    <w:rsid w:val="00860EFA"/>
    <w:pPr>
      <w:autoSpaceDE/>
      <w:autoSpaceDN/>
      <w:adjustRightInd/>
      <w:jc w:val="both"/>
    </w:pPr>
    <w:rPr>
      <w:rFonts w:ascii="Arial" w:eastAsia="Times New Roman" w:hAnsi="Arial" w:cs="Times New Roman"/>
      <w:iCs/>
      <w:color w:val="auto"/>
      <w:sz w:val="22"/>
      <w:szCs w:val="24"/>
      <w:lang w:eastAsia="en-AU"/>
    </w:rPr>
  </w:style>
  <w:style w:type="character" w:customStyle="1" w:styleId="bodytext2Char">
    <w:name w:val="body text 2 Char"/>
    <w:link w:val="BodyText21"/>
    <w:rsid w:val="00860EFA"/>
    <w:rPr>
      <w:rFonts w:ascii="Arial" w:eastAsia="Times New Roman" w:hAnsi="Arial" w:cs="Times New Roman"/>
      <w:iCs/>
      <w:szCs w:val="24"/>
      <w:lang w:eastAsia="en-AU"/>
    </w:rPr>
  </w:style>
  <w:style w:type="character" w:customStyle="1" w:styleId="numberlist1Char">
    <w:name w:val="number list 1 Char"/>
    <w:link w:val="numberlist1"/>
    <w:rsid w:val="00860EFA"/>
    <w:rPr>
      <w:rFonts w:ascii="Arial" w:eastAsia="Times New Roman" w:hAnsi="Arial" w:cs="Times New Roman"/>
      <w:b/>
      <w:szCs w:val="24"/>
      <w:lang w:eastAsia="en-AU"/>
    </w:rPr>
  </w:style>
  <w:style w:type="paragraph" w:customStyle="1" w:styleId="boxbulletlist">
    <w:name w:val="box bullet list"/>
    <w:basedOn w:val="bulletlist"/>
    <w:rsid w:val="00860EFA"/>
    <w:pPr>
      <w:numPr>
        <w:numId w:val="6"/>
      </w:numPr>
      <w:spacing w:after="60" w:line="240" w:lineRule="auto"/>
    </w:pPr>
    <w:rPr>
      <w:sz w:val="20"/>
      <w:szCs w:val="20"/>
    </w:rPr>
  </w:style>
  <w:style w:type="paragraph" w:customStyle="1" w:styleId="boxbodytext">
    <w:name w:val="box body text"/>
    <w:basedOn w:val="boxbulletlist"/>
    <w:rsid w:val="00860EFA"/>
    <w:pPr>
      <w:numPr>
        <w:numId w:val="0"/>
      </w:numPr>
      <w:ind w:left="540"/>
    </w:pPr>
  </w:style>
  <w:style w:type="paragraph" w:customStyle="1" w:styleId="boxnumberlist">
    <w:name w:val="box number list"/>
    <w:rsid w:val="00860EFA"/>
    <w:pPr>
      <w:spacing w:before="360" w:after="120" w:line="240" w:lineRule="auto"/>
      <w:ind w:left="539" w:hanging="539"/>
    </w:pPr>
    <w:rPr>
      <w:rFonts w:ascii="Arial" w:eastAsia="Times New Roman" w:hAnsi="Arial" w:cs="Times New Roman"/>
      <w:b/>
      <w:szCs w:val="24"/>
      <w:lang w:eastAsia="en-AU"/>
    </w:rPr>
  </w:style>
  <w:style w:type="paragraph" w:customStyle="1" w:styleId="Tabletext">
    <w:name w:val="Tabletext"/>
    <w:aliases w:val="tt"/>
    <w:basedOn w:val="Normal"/>
    <w:rsid w:val="00860EFA"/>
    <w:pPr>
      <w:autoSpaceDE/>
      <w:autoSpaceDN/>
      <w:adjustRightInd/>
      <w:spacing w:before="60" w:line="240" w:lineRule="atLeast"/>
    </w:pPr>
    <w:rPr>
      <w:rFonts w:ascii="Arial" w:eastAsia="Times New Roman" w:hAnsi="Arial" w:cs="Times New Roman"/>
      <w:color w:val="auto"/>
      <w:sz w:val="20"/>
      <w:szCs w:val="20"/>
      <w:lang w:eastAsia="en-AU"/>
    </w:rPr>
  </w:style>
  <w:style w:type="character" w:styleId="CommentReference">
    <w:name w:val="annotation reference"/>
    <w:basedOn w:val="DefaultParagraphFont"/>
    <w:uiPriority w:val="99"/>
    <w:semiHidden/>
    <w:unhideWhenUsed/>
    <w:rsid w:val="00697951"/>
    <w:rPr>
      <w:sz w:val="16"/>
      <w:szCs w:val="16"/>
    </w:rPr>
  </w:style>
  <w:style w:type="paragraph" w:styleId="CommentText">
    <w:name w:val="annotation text"/>
    <w:basedOn w:val="Normal"/>
    <w:link w:val="CommentTextChar"/>
    <w:uiPriority w:val="99"/>
    <w:semiHidden/>
    <w:unhideWhenUsed/>
    <w:rsid w:val="00697951"/>
    <w:pPr>
      <w:spacing w:line="240" w:lineRule="auto"/>
    </w:pPr>
    <w:rPr>
      <w:sz w:val="20"/>
      <w:szCs w:val="20"/>
    </w:rPr>
  </w:style>
  <w:style w:type="character" w:customStyle="1" w:styleId="CommentTextChar">
    <w:name w:val="Comment Text Char"/>
    <w:basedOn w:val="DefaultParagraphFont"/>
    <w:link w:val="CommentText"/>
    <w:uiPriority w:val="99"/>
    <w:semiHidden/>
    <w:rsid w:val="00697951"/>
    <w:rPr>
      <w:rFonts w:cs="Open Sans"/>
      <w:color w:val="231F20"/>
      <w:sz w:val="20"/>
      <w:szCs w:val="20"/>
    </w:rPr>
  </w:style>
  <w:style w:type="paragraph" w:styleId="CommentSubject">
    <w:name w:val="annotation subject"/>
    <w:basedOn w:val="CommentText"/>
    <w:next w:val="CommentText"/>
    <w:link w:val="CommentSubjectChar"/>
    <w:uiPriority w:val="99"/>
    <w:semiHidden/>
    <w:unhideWhenUsed/>
    <w:rsid w:val="00697951"/>
    <w:rPr>
      <w:b/>
      <w:bCs/>
    </w:rPr>
  </w:style>
  <w:style w:type="character" w:customStyle="1" w:styleId="CommentSubjectChar">
    <w:name w:val="Comment Subject Char"/>
    <w:basedOn w:val="CommentTextChar"/>
    <w:link w:val="CommentSubject"/>
    <w:uiPriority w:val="99"/>
    <w:semiHidden/>
    <w:rsid w:val="00697951"/>
    <w:rPr>
      <w:rFonts w:cs="Open Sans"/>
      <w:b/>
      <w:bCs/>
      <w:color w:val="231F20"/>
      <w:sz w:val="20"/>
      <w:szCs w:val="20"/>
    </w:rPr>
  </w:style>
  <w:style w:type="paragraph" w:styleId="BalloonText">
    <w:name w:val="Balloon Text"/>
    <w:basedOn w:val="Normal"/>
    <w:link w:val="BalloonTextChar"/>
    <w:uiPriority w:val="99"/>
    <w:semiHidden/>
    <w:unhideWhenUsed/>
    <w:rsid w:val="0069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1"/>
    <w:rPr>
      <w:rFonts w:ascii="Segoe UI" w:hAnsi="Segoe UI" w:cs="Segoe UI"/>
      <w:color w:val="231F2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19"/>
    <w:pPr>
      <w:autoSpaceDE w:val="0"/>
      <w:autoSpaceDN w:val="0"/>
      <w:adjustRightInd w:val="0"/>
      <w:spacing w:after="120" w:line="360" w:lineRule="auto"/>
    </w:pPr>
    <w:rPr>
      <w:rFonts w:cs="Open Sans"/>
      <w:color w:val="231F20"/>
      <w:sz w:val="26"/>
      <w:szCs w:val="26"/>
    </w:rPr>
  </w:style>
  <w:style w:type="paragraph" w:styleId="Heading1">
    <w:name w:val="heading 1"/>
    <w:basedOn w:val="Normal"/>
    <w:next w:val="Normal"/>
    <w:link w:val="Heading1Char"/>
    <w:uiPriority w:val="9"/>
    <w:qFormat/>
    <w:rsid w:val="00DD58D3"/>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027FC2"/>
    <w:pPr>
      <w:keepNext/>
      <w:keepLines/>
      <w:spacing w:before="40"/>
      <w:outlineLvl w:val="1"/>
    </w:pPr>
    <w:rPr>
      <w:rFonts w:eastAsiaTheme="majorEastAsia"/>
      <w:b/>
      <w:color w:val="0177C6"/>
      <w:sz w:val="32"/>
      <w:szCs w:val="32"/>
    </w:rPr>
  </w:style>
  <w:style w:type="paragraph" w:styleId="Heading3">
    <w:name w:val="heading 3"/>
    <w:basedOn w:val="numberlist1"/>
    <w:next w:val="Normal"/>
    <w:link w:val="Heading3Char"/>
    <w:uiPriority w:val="9"/>
    <w:unhideWhenUsed/>
    <w:qFormat/>
    <w:rsid w:val="002A181D"/>
    <w:pPr>
      <w:outlineLvl w:val="2"/>
    </w:pPr>
    <w:rPr>
      <w:rFonts w:asciiTheme="minorHAnsi" w:hAnsiTheme="minorHAnsi" w:cs="Arial"/>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nhideWhenUsed/>
    <w:rsid w:val="00E63A44"/>
    <w:pPr>
      <w:tabs>
        <w:tab w:val="center" w:pos="4513"/>
        <w:tab w:val="right" w:pos="9026"/>
      </w:tabs>
    </w:pPr>
  </w:style>
  <w:style w:type="character" w:customStyle="1" w:styleId="FooterChar">
    <w:name w:val="Footer Char"/>
    <w:basedOn w:val="DefaultParagraphFont"/>
    <w:link w:val="Footer"/>
    <w:rsid w:val="00E63A44"/>
  </w:style>
  <w:style w:type="character" w:customStyle="1" w:styleId="Heading1Char">
    <w:name w:val="Heading 1 Char"/>
    <w:basedOn w:val="DefaultParagraphFont"/>
    <w:link w:val="Heading1"/>
    <w:uiPriority w:val="9"/>
    <w:rsid w:val="00DD58D3"/>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027FC2"/>
    <w:rPr>
      <w:rFonts w:eastAsiaTheme="majorEastAsia" w:cs="Open Sans"/>
      <w:b/>
      <w:color w:val="0177C6"/>
      <w:sz w:val="32"/>
      <w:szCs w:val="32"/>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2A181D"/>
    <w:rPr>
      <w:rFonts w:eastAsia="Times New Roman" w:cs="Arial"/>
      <w:b/>
      <w:color w:val="4472C4" w:themeColor="accent5"/>
      <w:szCs w:val="24"/>
      <w:lang w:eastAsia="en-AU"/>
    </w:rPr>
  </w:style>
  <w:style w:type="character" w:styleId="Hyperlink">
    <w:name w:val="Hyperlink"/>
    <w:basedOn w:val="DefaultParagraphFont"/>
    <w:uiPriority w:val="99"/>
    <w:unhideWhenUsed/>
    <w:rsid w:val="000970CA"/>
    <w:rPr>
      <w:color w:val="0563C1" w:themeColor="hyperlink"/>
      <w:u w:val="single"/>
    </w:rPr>
  </w:style>
  <w:style w:type="paragraph" w:customStyle="1" w:styleId="Default">
    <w:name w:val="Default"/>
    <w:rsid w:val="00EA24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F50F4"/>
    <w:pPr>
      <w:ind w:left="720"/>
      <w:contextualSpacing/>
    </w:pPr>
  </w:style>
  <w:style w:type="character" w:styleId="FollowedHyperlink">
    <w:name w:val="FollowedHyperlink"/>
    <w:basedOn w:val="DefaultParagraphFont"/>
    <w:uiPriority w:val="99"/>
    <w:semiHidden/>
    <w:unhideWhenUsed/>
    <w:rsid w:val="00763919"/>
    <w:rPr>
      <w:color w:val="954F72" w:themeColor="followedHyperlink"/>
      <w:u w:val="single"/>
    </w:rPr>
  </w:style>
  <w:style w:type="paragraph" w:customStyle="1" w:styleId="headingA">
    <w:name w:val="heading A"/>
    <w:basedOn w:val="Normal"/>
    <w:rsid w:val="008D0F99"/>
    <w:pPr>
      <w:autoSpaceDE/>
      <w:autoSpaceDN/>
      <w:adjustRightInd/>
    </w:pPr>
    <w:rPr>
      <w:rFonts w:ascii="Arial" w:eastAsia="Times New Roman" w:hAnsi="Arial" w:cs="Times New Roman"/>
      <w:b/>
      <w:color w:val="auto"/>
      <w:sz w:val="28"/>
      <w:szCs w:val="28"/>
      <w:lang w:eastAsia="en-AU"/>
    </w:rPr>
  </w:style>
  <w:style w:type="paragraph" w:styleId="BodyText">
    <w:name w:val="Body Text"/>
    <w:basedOn w:val="Normal"/>
    <w:link w:val="BodyTextChar"/>
    <w:rsid w:val="008D0F99"/>
    <w:pPr>
      <w:autoSpaceDE/>
      <w:autoSpaceDN/>
      <w:adjustRightInd/>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8D0F99"/>
    <w:rPr>
      <w:rFonts w:ascii="Times New Roman" w:eastAsia="Times New Roman" w:hAnsi="Times New Roman" w:cs="Times New Roman"/>
      <w:szCs w:val="24"/>
    </w:rPr>
  </w:style>
  <w:style w:type="paragraph" w:customStyle="1" w:styleId="BodyText1">
    <w:name w:val="Body Text1"/>
    <w:basedOn w:val="Normal"/>
    <w:link w:val="bodytextChar0"/>
    <w:rsid w:val="00BB535A"/>
    <w:pPr>
      <w:autoSpaceDE/>
      <w:autoSpaceDN/>
      <w:adjustRightInd/>
      <w:spacing w:line="240" w:lineRule="auto"/>
      <w:jc w:val="both"/>
    </w:pPr>
    <w:rPr>
      <w:rFonts w:ascii="Arial" w:eastAsia="Times New Roman" w:hAnsi="Arial" w:cs="Times New Roman"/>
      <w:iCs/>
      <w:color w:val="auto"/>
      <w:sz w:val="22"/>
      <w:szCs w:val="24"/>
      <w:lang w:eastAsia="en-AU"/>
    </w:rPr>
  </w:style>
  <w:style w:type="paragraph" w:customStyle="1" w:styleId="inserttext">
    <w:name w:val="insert text"/>
    <w:basedOn w:val="Normal"/>
    <w:link w:val="inserttextChar"/>
    <w:rsid w:val="00BB535A"/>
    <w:pPr>
      <w:autoSpaceDE/>
      <w:autoSpaceDN/>
      <w:adjustRightInd/>
      <w:spacing w:line="240" w:lineRule="auto"/>
      <w:jc w:val="both"/>
    </w:pPr>
    <w:rPr>
      <w:rFonts w:ascii="Arial" w:eastAsia="Times New Roman" w:hAnsi="Arial" w:cs="Times New Roman"/>
      <w:color w:val="FF0000"/>
      <w:sz w:val="22"/>
      <w:szCs w:val="22"/>
      <w:lang w:eastAsia="en-AU"/>
    </w:rPr>
  </w:style>
  <w:style w:type="character" w:customStyle="1" w:styleId="inserttextChar">
    <w:name w:val="insert text Char"/>
    <w:link w:val="inserttext"/>
    <w:rsid w:val="00BB535A"/>
    <w:rPr>
      <w:rFonts w:ascii="Arial" w:eastAsia="Times New Roman" w:hAnsi="Arial" w:cs="Times New Roman"/>
      <w:color w:val="FF0000"/>
      <w:lang w:eastAsia="en-AU"/>
    </w:rPr>
  </w:style>
  <w:style w:type="character" w:customStyle="1" w:styleId="bodytextChar0">
    <w:name w:val="body text Char"/>
    <w:link w:val="BodyText1"/>
    <w:rsid w:val="00BB535A"/>
    <w:rPr>
      <w:rFonts w:ascii="Arial" w:eastAsia="Times New Roman" w:hAnsi="Arial" w:cs="Times New Roman"/>
      <w:iCs/>
      <w:szCs w:val="24"/>
      <w:lang w:eastAsia="en-AU"/>
    </w:rPr>
  </w:style>
  <w:style w:type="character" w:customStyle="1" w:styleId="headingCChar">
    <w:name w:val="heading C Char"/>
    <w:link w:val="headingC"/>
    <w:rsid w:val="00860EFA"/>
    <w:rPr>
      <w:rFonts w:ascii="Arial Narrow" w:hAnsi="Arial Narrow"/>
      <w:b/>
      <w:sz w:val="24"/>
      <w:lang w:eastAsia="en-AU"/>
    </w:rPr>
  </w:style>
  <w:style w:type="character" w:styleId="PageNumber">
    <w:name w:val="page number"/>
    <w:basedOn w:val="DefaultParagraphFont"/>
    <w:rsid w:val="00860EFA"/>
  </w:style>
  <w:style w:type="paragraph" w:customStyle="1" w:styleId="bulletlist">
    <w:name w:val="bullet list"/>
    <w:basedOn w:val="Normal"/>
    <w:rsid w:val="00860EFA"/>
    <w:pPr>
      <w:numPr>
        <w:numId w:val="5"/>
      </w:numPr>
      <w:tabs>
        <w:tab w:val="clear" w:pos="2061"/>
        <w:tab w:val="num" w:pos="1080"/>
      </w:tabs>
      <w:autoSpaceDE/>
      <w:autoSpaceDN/>
      <w:adjustRightInd/>
      <w:spacing w:after="0"/>
      <w:ind w:left="1080" w:hanging="432"/>
    </w:pPr>
    <w:rPr>
      <w:rFonts w:ascii="Arial" w:eastAsia="Times New Roman" w:hAnsi="Arial" w:cs="Times New Roman"/>
      <w:color w:val="auto"/>
      <w:sz w:val="22"/>
      <w:szCs w:val="24"/>
      <w:lang w:val="en-US" w:eastAsia="en-AU"/>
    </w:rPr>
  </w:style>
  <w:style w:type="paragraph" w:customStyle="1" w:styleId="headingB">
    <w:name w:val="heading B"/>
    <w:basedOn w:val="Normal"/>
    <w:rsid w:val="00860EFA"/>
    <w:pPr>
      <w:autoSpaceDE/>
      <w:autoSpaceDN/>
      <w:adjustRightInd/>
      <w:spacing w:before="180" w:after="60" w:line="240" w:lineRule="auto"/>
      <w:jc w:val="both"/>
    </w:pPr>
    <w:rPr>
      <w:rFonts w:ascii="Arial" w:eastAsia="Times New Roman" w:hAnsi="Arial" w:cs="Times New Roman"/>
      <w:b/>
      <w:caps/>
      <w:color w:val="auto"/>
      <w:sz w:val="22"/>
      <w:szCs w:val="22"/>
      <w:lang w:eastAsia="en-AU"/>
    </w:rPr>
  </w:style>
  <w:style w:type="paragraph" w:customStyle="1" w:styleId="headingC">
    <w:name w:val="heading C"/>
    <w:basedOn w:val="Normal"/>
    <w:link w:val="headingCChar"/>
    <w:rsid w:val="00860EFA"/>
    <w:pPr>
      <w:autoSpaceDE/>
      <w:autoSpaceDN/>
      <w:adjustRightInd/>
      <w:spacing w:before="60" w:after="60" w:line="240" w:lineRule="auto"/>
      <w:jc w:val="both"/>
    </w:pPr>
    <w:rPr>
      <w:rFonts w:ascii="Arial Narrow" w:hAnsi="Arial Narrow" w:cstheme="minorBidi"/>
      <w:b/>
      <w:color w:val="auto"/>
      <w:sz w:val="24"/>
      <w:szCs w:val="22"/>
      <w:lang w:eastAsia="en-AU"/>
    </w:rPr>
  </w:style>
  <w:style w:type="paragraph" w:customStyle="1" w:styleId="numberlist1">
    <w:name w:val="number list 1"/>
    <w:basedOn w:val="Normal"/>
    <w:link w:val="numberlist1Char"/>
    <w:rsid w:val="00860EFA"/>
    <w:pPr>
      <w:autoSpaceDE/>
      <w:autoSpaceDN/>
      <w:adjustRightInd/>
      <w:spacing w:before="120" w:after="0"/>
      <w:jc w:val="both"/>
    </w:pPr>
    <w:rPr>
      <w:rFonts w:ascii="Arial" w:eastAsia="Times New Roman" w:hAnsi="Arial" w:cs="Times New Roman"/>
      <w:b/>
      <w:color w:val="auto"/>
      <w:sz w:val="22"/>
      <w:szCs w:val="24"/>
      <w:lang w:eastAsia="en-AU"/>
    </w:rPr>
  </w:style>
  <w:style w:type="paragraph" w:customStyle="1" w:styleId="numberlist2">
    <w:name w:val="number list 2"/>
    <w:basedOn w:val="Normal"/>
    <w:link w:val="numberlist2Char"/>
    <w:rsid w:val="00860EFA"/>
    <w:pPr>
      <w:autoSpaceDE/>
      <w:autoSpaceDN/>
      <w:adjustRightInd/>
      <w:spacing w:after="60"/>
      <w:ind w:left="720" w:hanging="720"/>
      <w:jc w:val="both"/>
    </w:pPr>
    <w:rPr>
      <w:rFonts w:ascii="Arial" w:eastAsia="Times New Roman" w:hAnsi="Arial" w:cs="Times New Roman"/>
      <w:color w:val="auto"/>
      <w:sz w:val="22"/>
      <w:szCs w:val="24"/>
      <w:lang w:eastAsia="en-AU"/>
    </w:rPr>
  </w:style>
  <w:style w:type="character" w:customStyle="1" w:styleId="numberlist2Char">
    <w:name w:val="number list 2 Char"/>
    <w:link w:val="numberlist2"/>
    <w:rsid w:val="00860EFA"/>
    <w:rPr>
      <w:rFonts w:ascii="Arial" w:eastAsia="Times New Roman" w:hAnsi="Arial" w:cs="Times New Roman"/>
      <w:szCs w:val="24"/>
      <w:lang w:eastAsia="en-AU"/>
    </w:rPr>
  </w:style>
  <w:style w:type="paragraph" w:customStyle="1" w:styleId="headingD">
    <w:name w:val="heading D"/>
    <w:basedOn w:val="Normal"/>
    <w:rsid w:val="00860EFA"/>
    <w:pPr>
      <w:autoSpaceDE/>
      <w:autoSpaceDN/>
      <w:adjustRightInd/>
      <w:spacing w:after="0"/>
      <w:ind w:left="216"/>
      <w:jc w:val="both"/>
    </w:pPr>
    <w:rPr>
      <w:rFonts w:ascii="Arial Narrow" w:eastAsia="Times New Roman" w:hAnsi="Arial Narrow" w:cs="Times New Roman"/>
      <w:i/>
      <w:color w:val="auto"/>
      <w:sz w:val="24"/>
      <w:szCs w:val="24"/>
      <w:lang w:eastAsia="en-AU"/>
    </w:rPr>
  </w:style>
  <w:style w:type="paragraph" w:customStyle="1" w:styleId="BodyText21">
    <w:name w:val="Body Text 21"/>
    <w:basedOn w:val="Normal"/>
    <w:link w:val="bodytext2Char"/>
    <w:rsid w:val="00860EFA"/>
    <w:pPr>
      <w:autoSpaceDE/>
      <w:autoSpaceDN/>
      <w:adjustRightInd/>
      <w:jc w:val="both"/>
    </w:pPr>
    <w:rPr>
      <w:rFonts w:ascii="Arial" w:eastAsia="Times New Roman" w:hAnsi="Arial" w:cs="Times New Roman"/>
      <w:iCs/>
      <w:color w:val="auto"/>
      <w:sz w:val="22"/>
      <w:szCs w:val="24"/>
      <w:lang w:eastAsia="en-AU"/>
    </w:rPr>
  </w:style>
  <w:style w:type="character" w:customStyle="1" w:styleId="bodytext2Char">
    <w:name w:val="body text 2 Char"/>
    <w:link w:val="BodyText21"/>
    <w:rsid w:val="00860EFA"/>
    <w:rPr>
      <w:rFonts w:ascii="Arial" w:eastAsia="Times New Roman" w:hAnsi="Arial" w:cs="Times New Roman"/>
      <w:iCs/>
      <w:szCs w:val="24"/>
      <w:lang w:eastAsia="en-AU"/>
    </w:rPr>
  </w:style>
  <w:style w:type="character" w:customStyle="1" w:styleId="numberlist1Char">
    <w:name w:val="number list 1 Char"/>
    <w:link w:val="numberlist1"/>
    <w:rsid w:val="00860EFA"/>
    <w:rPr>
      <w:rFonts w:ascii="Arial" w:eastAsia="Times New Roman" w:hAnsi="Arial" w:cs="Times New Roman"/>
      <w:b/>
      <w:szCs w:val="24"/>
      <w:lang w:eastAsia="en-AU"/>
    </w:rPr>
  </w:style>
  <w:style w:type="paragraph" w:customStyle="1" w:styleId="boxbulletlist">
    <w:name w:val="box bullet list"/>
    <w:basedOn w:val="bulletlist"/>
    <w:rsid w:val="00860EFA"/>
    <w:pPr>
      <w:numPr>
        <w:numId w:val="6"/>
      </w:numPr>
      <w:spacing w:after="60" w:line="240" w:lineRule="auto"/>
    </w:pPr>
    <w:rPr>
      <w:sz w:val="20"/>
      <w:szCs w:val="20"/>
    </w:rPr>
  </w:style>
  <w:style w:type="paragraph" w:customStyle="1" w:styleId="boxbodytext">
    <w:name w:val="box body text"/>
    <w:basedOn w:val="boxbulletlist"/>
    <w:rsid w:val="00860EFA"/>
    <w:pPr>
      <w:numPr>
        <w:numId w:val="0"/>
      </w:numPr>
      <w:ind w:left="540"/>
    </w:pPr>
  </w:style>
  <w:style w:type="paragraph" w:customStyle="1" w:styleId="boxnumberlist">
    <w:name w:val="box number list"/>
    <w:rsid w:val="00860EFA"/>
    <w:pPr>
      <w:spacing w:before="360" w:after="120" w:line="240" w:lineRule="auto"/>
      <w:ind w:left="539" w:hanging="539"/>
    </w:pPr>
    <w:rPr>
      <w:rFonts w:ascii="Arial" w:eastAsia="Times New Roman" w:hAnsi="Arial" w:cs="Times New Roman"/>
      <w:b/>
      <w:szCs w:val="24"/>
      <w:lang w:eastAsia="en-AU"/>
    </w:rPr>
  </w:style>
  <w:style w:type="paragraph" w:customStyle="1" w:styleId="Tabletext">
    <w:name w:val="Tabletext"/>
    <w:aliases w:val="tt"/>
    <w:basedOn w:val="Normal"/>
    <w:rsid w:val="00860EFA"/>
    <w:pPr>
      <w:autoSpaceDE/>
      <w:autoSpaceDN/>
      <w:adjustRightInd/>
      <w:spacing w:before="60" w:line="240" w:lineRule="atLeast"/>
    </w:pPr>
    <w:rPr>
      <w:rFonts w:ascii="Arial" w:eastAsia="Times New Roman" w:hAnsi="Arial" w:cs="Times New Roman"/>
      <w:color w:val="auto"/>
      <w:sz w:val="20"/>
      <w:szCs w:val="20"/>
      <w:lang w:eastAsia="en-AU"/>
    </w:rPr>
  </w:style>
  <w:style w:type="character" w:styleId="CommentReference">
    <w:name w:val="annotation reference"/>
    <w:basedOn w:val="DefaultParagraphFont"/>
    <w:uiPriority w:val="99"/>
    <w:semiHidden/>
    <w:unhideWhenUsed/>
    <w:rsid w:val="00697951"/>
    <w:rPr>
      <w:sz w:val="16"/>
      <w:szCs w:val="16"/>
    </w:rPr>
  </w:style>
  <w:style w:type="paragraph" w:styleId="CommentText">
    <w:name w:val="annotation text"/>
    <w:basedOn w:val="Normal"/>
    <w:link w:val="CommentTextChar"/>
    <w:uiPriority w:val="99"/>
    <w:semiHidden/>
    <w:unhideWhenUsed/>
    <w:rsid w:val="00697951"/>
    <w:pPr>
      <w:spacing w:line="240" w:lineRule="auto"/>
    </w:pPr>
    <w:rPr>
      <w:sz w:val="20"/>
      <w:szCs w:val="20"/>
    </w:rPr>
  </w:style>
  <w:style w:type="character" w:customStyle="1" w:styleId="CommentTextChar">
    <w:name w:val="Comment Text Char"/>
    <w:basedOn w:val="DefaultParagraphFont"/>
    <w:link w:val="CommentText"/>
    <w:uiPriority w:val="99"/>
    <w:semiHidden/>
    <w:rsid w:val="00697951"/>
    <w:rPr>
      <w:rFonts w:cs="Open Sans"/>
      <w:color w:val="231F20"/>
      <w:sz w:val="20"/>
      <w:szCs w:val="20"/>
    </w:rPr>
  </w:style>
  <w:style w:type="paragraph" w:styleId="CommentSubject">
    <w:name w:val="annotation subject"/>
    <w:basedOn w:val="CommentText"/>
    <w:next w:val="CommentText"/>
    <w:link w:val="CommentSubjectChar"/>
    <w:uiPriority w:val="99"/>
    <w:semiHidden/>
    <w:unhideWhenUsed/>
    <w:rsid w:val="00697951"/>
    <w:rPr>
      <w:b/>
      <w:bCs/>
    </w:rPr>
  </w:style>
  <w:style w:type="character" w:customStyle="1" w:styleId="CommentSubjectChar">
    <w:name w:val="Comment Subject Char"/>
    <w:basedOn w:val="CommentTextChar"/>
    <w:link w:val="CommentSubject"/>
    <w:uiPriority w:val="99"/>
    <w:semiHidden/>
    <w:rsid w:val="00697951"/>
    <w:rPr>
      <w:rFonts w:cs="Open Sans"/>
      <w:b/>
      <w:bCs/>
      <w:color w:val="231F20"/>
      <w:sz w:val="20"/>
      <w:szCs w:val="20"/>
    </w:rPr>
  </w:style>
  <w:style w:type="paragraph" w:styleId="BalloonText">
    <w:name w:val="Balloon Text"/>
    <w:basedOn w:val="Normal"/>
    <w:link w:val="BalloonTextChar"/>
    <w:uiPriority w:val="99"/>
    <w:semiHidden/>
    <w:unhideWhenUsed/>
    <w:rsid w:val="0069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51"/>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9099">
      <w:bodyDiv w:val="1"/>
      <w:marLeft w:val="0"/>
      <w:marRight w:val="0"/>
      <w:marTop w:val="0"/>
      <w:marBottom w:val="0"/>
      <w:divBdr>
        <w:top w:val="none" w:sz="0" w:space="0" w:color="auto"/>
        <w:left w:val="none" w:sz="0" w:space="0" w:color="auto"/>
        <w:bottom w:val="none" w:sz="0" w:space="0" w:color="auto"/>
        <w:right w:val="none" w:sz="0" w:space="0" w:color="auto"/>
      </w:divBdr>
    </w:div>
    <w:div w:id="757941896">
      <w:bodyDiv w:val="1"/>
      <w:marLeft w:val="0"/>
      <w:marRight w:val="0"/>
      <w:marTop w:val="0"/>
      <w:marBottom w:val="0"/>
      <w:divBdr>
        <w:top w:val="none" w:sz="0" w:space="0" w:color="auto"/>
        <w:left w:val="none" w:sz="0" w:space="0" w:color="auto"/>
        <w:bottom w:val="none" w:sz="0" w:space="0" w:color="auto"/>
        <w:right w:val="none" w:sz="0" w:space="0" w:color="auto"/>
      </w:divBdr>
    </w:div>
    <w:div w:id="1549801007">
      <w:bodyDiv w:val="1"/>
      <w:marLeft w:val="0"/>
      <w:marRight w:val="0"/>
      <w:marTop w:val="0"/>
      <w:marBottom w:val="0"/>
      <w:divBdr>
        <w:top w:val="none" w:sz="0" w:space="0" w:color="auto"/>
        <w:left w:val="none" w:sz="0" w:space="0" w:color="auto"/>
        <w:bottom w:val="none" w:sz="0" w:space="0" w:color="auto"/>
        <w:right w:val="none" w:sz="0" w:space="0" w:color="auto"/>
      </w:divBdr>
    </w:div>
    <w:div w:id="16905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47" Type="http://schemas.microsoft.com/office/2011/relationships/people" Target="people.xml"/><Relationship Id="rId48" Type="http://schemas.microsoft.com/office/2011/relationships/commentsExtended" Target="commentsExtended.xml"/><Relationship Id="rId20" Type="http://schemas.openxmlformats.org/officeDocument/2006/relationships/hyperlink" Target="https://www.fwc.gov.au/" TargetMode="External"/><Relationship Id="rId21" Type="http://schemas.openxmlformats.org/officeDocument/2006/relationships/hyperlink" Target="https://www.fwc.gov.au/documents/documents/modern_awards/award/ma000035/default.htm" TargetMode="External"/><Relationship Id="rId22" Type="http://schemas.openxmlformats.org/officeDocument/2006/relationships/hyperlink" Target="https://www.fwc.gov.au/documents/documents/modern_awards/award/ma000028/default.htm" TargetMode="External"/><Relationship Id="rId23" Type="http://schemas.openxmlformats.org/officeDocument/2006/relationships/hyperlink" Target="https://www.fwc.gov.au/documents/documents/modern_awards/award/ma000024/default.htm" TargetMode="External"/><Relationship Id="rId24" Type="http://schemas.openxmlformats.org/officeDocument/2006/relationships/hyperlink" Target="http://www.peopleinag.com.au/general/employers/how-do-i-manage-my-employees/leave-and-public-holidays" TargetMode="External"/><Relationship Id="rId25" Type="http://schemas.openxmlformats.org/officeDocument/2006/relationships/hyperlink" Target="http://www.peopleinag.com.au/general/employers/how-do-i-manage-my-employees/leave-and-public-holidays" TargetMode="External"/><Relationship Id="rId26" Type="http://schemas.openxmlformats.org/officeDocument/2006/relationships/hyperlink" Target="https://www.fwc.gov.au/" TargetMode="External"/><Relationship Id="rId27" Type="http://schemas.openxmlformats.org/officeDocument/2006/relationships/hyperlink" Target="https://www.fwc.gov.au/" TargetMode="External"/><Relationship Id="rId28" Type="http://schemas.openxmlformats.org/officeDocument/2006/relationships/hyperlink" Target="https://www.fwc.gov.au/" TargetMode="External"/><Relationship Id="rId29" Type="http://schemas.openxmlformats.org/officeDocument/2006/relationships/hyperlink" Target="https://www.fw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wc.gov.au/" TargetMode="External"/><Relationship Id="rId31" Type="http://schemas.openxmlformats.org/officeDocument/2006/relationships/hyperlink" Target="https://www.fwc.gov.au/" TargetMode="External"/><Relationship Id="rId32" Type="http://schemas.openxmlformats.org/officeDocument/2006/relationships/hyperlink" Target="https://www.google.es/url?sa=t&amp;rct=j&amp;q=&amp;esrc=s&amp;source=web&amp;cd=2&amp;cad=rja&amp;uact=8&amp;ved=0ahUKEwi5wOjg4OnOAhVI1RoKHb3eCEsQFggiMAE&amp;url=https%3A%2F%2Fwww.fairwork.gov.au%2FArticleDocuments%2F872%2Fhorticulture-award-ma000028-pay-guide.docx.aspx&amp;usg=AFQjCNFR-DF3Pk6NTGb7eHgQJus3rXxeUw&amp;sig2=BqilaZB_4BZjZ82RTdwVPg&amp;bvm=bv.131286987,d.d2s" TargetMode="External"/><Relationship Id="rId9" Type="http://schemas.openxmlformats.org/officeDocument/2006/relationships/hyperlink" Target="https://www.fwc.gov.a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wc.gov.au/" TargetMode="External"/><Relationship Id="rId33" Type="http://schemas.openxmlformats.org/officeDocument/2006/relationships/hyperlink" Target="https://www.google.es/url?sa=t&amp;rct=j&amp;q=&amp;esrc=s&amp;source=web&amp;cd=1&amp;cad=rja&amp;uact=8&amp;ved=0ahUKEwjV3IL14OnOAhULiRoKHTnmD1QQFggcMAA&amp;url=https%3A%2F%2Fwww.fairwork.gov.au%2FArticleDocuments%2F872%2Fcotton-ginning-award-ma000024-pay-guide.docx.aspx&amp;usg=AFQjCNGzVrMphBFEqEahRKp2h2crmhG5tA&amp;sig2=GvIef6mpI6CKWNu0N2hp2g&amp;bvm=bv.131286987,d.d2s" TargetMode="External"/><Relationship Id="rId34" Type="http://schemas.openxmlformats.org/officeDocument/2006/relationships/hyperlink" Target="https://www.fairwork.gov.au/ArticleDocuments/872/pastoral-award-ma000035-pay-guide.pdf.aspx" TargetMode="External"/><Relationship Id="rId35" Type="http://schemas.openxmlformats.org/officeDocument/2006/relationships/hyperlink" Target="http://www.fwa.gov.au/documents/modern_awards/pdf/MA000035.pdf" TargetMode="External"/><Relationship Id="rId36" Type="http://schemas.openxmlformats.org/officeDocument/2006/relationships/hyperlink" Target="http://awardviewer.fwo.gov.au/award/show/MA000028" TargetMode="External"/><Relationship Id="rId10" Type="http://schemas.openxmlformats.org/officeDocument/2006/relationships/hyperlink" Target="https://www.fwc.gov.au/" TargetMode="External"/><Relationship Id="rId11" Type="http://schemas.openxmlformats.org/officeDocument/2006/relationships/hyperlink" Target="https://www.fwc.gov.au/" TargetMode="External"/><Relationship Id="rId12" Type="http://schemas.openxmlformats.org/officeDocument/2006/relationships/hyperlink" Target="https://www.fwc.gov.au/" TargetMode="External"/><Relationship Id="rId13" Type="http://schemas.openxmlformats.org/officeDocument/2006/relationships/hyperlink" Target="https://www.fwc.gov.au/" TargetMode="External"/><Relationship Id="rId14" Type="http://schemas.openxmlformats.org/officeDocument/2006/relationships/hyperlink" Target="https://www.fwc.gov.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s://www.fwc.gov.au/" TargetMode="External"/><Relationship Id="rId18" Type="http://schemas.openxmlformats.org/officeDocument/2006/relationships/hyperlink" Target="https://www.fwc.gov.au/" TargetMode="External"/><Relationship Id="rId19" Type="http://schemas.openxmlformats.org/officeDocument/2006/relationships/hyperlink" Target="http://www.peopleinag.com.au/general/employers/how-much-do-i-pay-someone/awards-agreements-and-entitlements/" TargetMode="External"/><Relationship Id="rId37" Type="http://schemas.openxmlformats.org/officeDocument/2006/relationships/hyperlink" Target="https://www.fwc.gov.au/documents/documents/modern_awards/award/MA000024/default.htm" TargetMode="External"/><Relationship Id="rId38" Type="http://schemas.openxmlformats.org/officeDocument/2006/relationships/hyperlink" Target="http://www.peopleinag.com.au/general/employers/how-do-i-manage-my-employees/leave-and-public-holidays/" TargetMode="External"/><Relationship Id="rId39" Type="http://schemas.openxmlformats.org/officeDocument/2006/relationships/hyperlink" Target="http://www.peopleinag.com.au/general/employers/how-do-i-manage-my-employees/leave-and-public-holidays/" TargetMode="External"/><Relationship Id="rId40" Type="http://schemas.openxmlformats.org/officeDocument/2006/relationships/hyperlink" Target="http://www.peopleinag.com.au/general/employers/how-do-i-manage-my-employees/leave-and-public-holidays/" TargetMode="External"/><Relationship Id="rId41" Type="http://schemas.openxmlformats.org/officeDocument/2006/relationships/hyperlink" Target="https://www.fwc.gov.au/" TargetMode="External"/><Relationship Id="rId42" Type="http://schemas.openxmlformats.org/officeDocument/2006/relationships/hyperlink" Target="https://www.fwc.gov.au/" TargetMode="External"/><Relationship Id="rId43" Type="http://schemas.openxmlformats.org/officeDocument/2006/relationships/header" Target="header2.xml"/><Relationship Id="rId44" Type="http://schemas.openxmlformats.org/officeDocument/2006/relationships/footer" Target="footer2.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7794</Words>
  <Characters>44431</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Dairy Australia</Company>
  <LinksUpToDate>false</LinksUpToDate>
  <CharactersWithSpaces>52121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Hoban</dc:creator>
  <cp:keywords/>
  <dc:description/>
  <cp:lastModifiedBy>Ben Hoban</cp:lastModifiedBy>
  <cp:revision>2</cp:revision>
  <cp:lastPrinted>2016-08-22T07:26:00Z</cp:lastPrinted>
  <dcterms:created xsi:type="dcterms:W3CDTF">2016-10-02T09:31:00Z</dcterms:created>
  <dcterms:modified xsi:type="dcterms:W3CDTF">2016-10-02T09:31:00Z</dcterms:modified>
</cp:coreProperties>
</file>